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900"/>
      </w:pPr>
    </w:p>
    <w:p>
      <w:pPr>
        <w:spacing w:after="400"/>
        <w:jc w:val="center"/>
      </w:pPr>
      <w:r>
        <w:drawing>
          <wp:inline distT="0" distB="0" distL="0" distR="0">
            <wp:extent cx="1447800" cy="15240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447800" cy="1524000"/>
                    </a:xfrm>
                    <a:prstGeom prst="rect">
                      <a:avLst/>
                    </a:prstGeom>
                  </pic:spPr>
                </pic:pic>
              </a:graphicData>
            </a:graphic>
          </wp:inline>
        </w:drawing>
      </w:r>
    </w:p>
    <w:p>
      <w:pPr>
        <w:spacing w:after="200"/>
        <w:jc w:val="center"/>
      </w:pPr>
      <w:r>
        <w:rPr>
          <w:rFonts w:ascii="맑은 고딕" w:cs="맑은 고딕" w:eastAsia="맑은 고딕" w:hAnsi="맑은 고딕"/>
          <w:i/>
          <w:iCs/>
          <w:color w:val="3D96A6"/>
          <w:sz w:val="26"/>
          <w:szCs w:val="26"/>
        </w:rPr>
        <w:t xml:space="preserve">Don’t hesitate to FLIP your life</w:t>
      </w:r>
    </w:p>
    <w:p>
      <w:pPr>
        <w:spacing w:after="140" w:before="500"/>
        <w:jc w:val="center"/>
      </w:pPr>
      <w:r>
        <w:rPr>
          <w:rFonts w:ascii="맑은 고딕" w:cs="맑은 고딕" w:eastAsia="맑은 고딕" w:hAnsi="맑은 고딕"/>
          <w:color w:val="404040"/>
          <w:sz w:val="26"/>
          <w:szCs w:val="26"/>
        </w:rPr>
        <w:t xml:space="preserve">2026학년도 1학기</w:t>
      </w:r>
    </w:p>
    <w:p>
      <w:pPr>
        <w:spacing w:after="260"/>
        <w:jc w:val="center"/>
      </w:pPr>
      <w:r>
        <w:rPr>
          <w:rFonts w:ascii="맑은 고딕" w:cs="맑은 고딕" w:eastAsia="맑은 고딕" w:hAnsi="맑은 고딕"/>
          <w:b/>
          <w:bCs/>
          <w:sz w:val="46"/>
          <w:szCs w:val="46"/>
        </w:rPr>
        <w:t xml:space="preserve">동아리 활동보고서</w:t>
      </w:r>
    </w:p>
    <w:p>
      <w:pPr>
        <w:pBdr>
          <w:top w:val="single" w:color="4DB6A5" w:sz="6" w:space="10"/>
        </w:pBdr>
        <w:spacing w:after="1000"/>
        <w:jc w:val="center"/>
      </w:pPr>
      <w:r>
        <w:rPr>
          <w:rFonts w:ascii="맑은 고딕" w:cs="맑은 고딕" w:eastAsia="맑은 고딕" w:hAnsi="맑은 고딕"/>
          <w:color w:val="404040"/>
          <w:sz w:val="21"/>
          <w:szCs w:val="21"/>
        </w:rPr>
        <w:t xml:space="preserve">학술분과  ·  경희대학교 국제캠퍼스 창업동아리 FLIP</w:t>
      </w:r>
    </w:p>
    <w:p>
      <w:pPr>
        <w:spacing w:after="90" w:line="300"/>
        <w:jc w:val="center"/>
      </w:pPr>
      <w:r>
        <w:rPr>
          <w:rFonts w:ascii="맑은 고딕" w:cs="맑은 고딕" w:eastAsia="맑은 고딕" w:hAnsi="맑은 고딕"/>
          <w:b/>
          <w:bCs/>
          <w:color w:val="3D96A6"/>
          <w:sz w:val="18"/>
          <w:szCs w:val="18"/>
        </w:rPr>
        <w:t xml:space="preserve">보고 대상 기간   </w:t>
      </w:r>
      <w:r>
        <w:rPr>
          <w:rFonts w:ascii="맑은 고딕" w:cs="맑은 고딕" w:eastAsia="맑은 고딕" w:hAnsi="맑은 고딕"/>
          <w:color w:val="333333"/>
          <w:sz w:val="18"/>
          <w:szCs w:val="18"/>
        </w:rPr>
        <w:t xml:space="preserve">2026. 02. 중순 ~ 2026. 06. 26.</w:t>
      </w:r>
    </w:p>
    <w:p>
      <w:pPr>
        <w:spacing w:after="90" w:line="300"/>
        <w:jc w:val="center"/>
      </w:pPr>
      <w:r>
        <w:rPr>
          <w:rFonts w:ascii="맑은 고딕" w:cs="맑은 고딕" w:eastAsia="맑은 고딕" w:hAnsi="맑은 고딕"/>
          <w:b/>
          <w:bCs/>
          <w:color w:val="3D96A6"/>
          <w:sz w:val="18"/>
          <w:szCs w:val="18"/>
        </w:rPr>
        <w:t xml:space="preserve">보고 활동 건수   </w:t>
      </w:r>
      <w:r>
        <w:rPr>
          <w:rFonts w:ascii="맑은 고딕" w:cs="맑은 고딕" w:eastAsia="맑은 고딕" w:hAnsi="맑은 고딕"/>
          <w:color w:val="333333"/>
          <w:sz w:val="18"/>
          <w:szCs w:val="18"/>
        </w:rPr>
        <w:t xml:space="preserve">정기모임 10건 · 대외 네트워크 활동 3건 · 학기 성과 행사 1건 (총 14건)</w:t>
      </w:r>
    </w:p>
    <w:p>
      <w:pPr>
        <w:spacing w:after="90" w:line="300"/>
        <w:jc w:val="center"/>
      </w:pPr>
      <w:r>
        <w:rPr>
          <w:rFonts w:ascii="맑은 고딕" w:cs="맑은 고딕" w:eastAsia="맑은 고딕" w:hAnsi="맑은 고딕"/>
          <w:b/>
          <w:bCs/>
          <w:color w:val="3D96A6"/>
          <w:sz w:val="18"/>
          <w:szCs w:val="18"/>
        </w:rPr>
        <w:t xml:space="preserve">대표자   </w:t>
      </w:r>
      <w:r>
        <w:rPr>
          <w:rFonts w:ascii="맑은 고딕" w:cs="맑은 고딕" w:eastAsia="맑은 고딕" w:hAnsi="맑은 고딕"/>
          <w:color w:val="333333"/>
          <w:sz w:val="18"/>
          <w:szCs w:val="18"/>
        </w:rPr>
        <w:t xml:space="preserve">회장 이성민</w:t>
      </w:r>
    </w:p>
    <w:p>
      <w:pPr>
        <w:spacing w:after="90" w:line="300"/>
        <w:jc w:val="center"/>
      </w:pPr>
      <w:r>
        <w:rPr>
          <w:rFonts w:ascii="맑은 고딕" w:cs="맑은 고딕" w:eastAsia="맑은 고딕" w:hAnsi="맑은 고딕"/>
          <w:b/>
          <w:bCs/>
          <w:color w:val="3D96A6"/>
          <w:sz w:val="18"/>
          <w:szCs w:val="18"/>
        </w:rPr>
        <w:t xml:space="preserve">작성일   </w:t>
      </w:r>
      <w:r>
        <w:rPr>
          <w:rFonts w:ascii="맑은 고딕" w:cs="맑은 고딕" w:eastAsia="맑은 고딕" w:hAnsi="맑은 고딕"/>
          <w:color w:val="333333"/>
          <w:sz w:val="18"/>
          <w:szCs w:val="18"/>
        </w:rPr>
        <w:t xml:space="preserve">2026. 07. 29.</w:t>
      </w:r>
    </w:p>
    <w:p>
      <w:r>
        <w:br w:type="page"/>
      </w:r>
    </w:p>
    <w:p>
      <w:pPr>
        <w:spacing w:after="500" w:before="300"/>
        <w:jc w:val="center"/>
      </w:pPr>
      <w:r>
        <w:rPr>
          <w:rFonts w:ascii="맑은 고딕" w:cs="맑은 고딕" w:eastAsia="맑은 고딕" w:hAnsi="맑은 고딕"/>
          <w:b/>
          <w:bCs/>
          <w:sz w:val="32"/>
          <w:szCs w:val="32"/>
        </w:rPr>
        <w:t xml:space="preserve">목       차</w:t>
      </w:r>
    </w:p>
    <w:p>
      <w:pPr>
        <w:spacing w:after="150" w:before="320"/>
      </w:pPr>
      <w:r>
        <w:rPr>
          <w:rFonts w:ascii="맑은 고딕" w:cs="맑은 고딕" w:eastAsia="맑은 고딕" w:hAnsi="맑은 고딕"/>
          <w:b/>
          <w:bCs/>
          <w:color w:val="3D96A6"/>
          <w:sz w:val="22"/>
          <w:szCs w:val="22"/>
        </w:rPr>
        <w:t xml:space="preserve">Ⅰ. 정기모임 활동 (10건)</w:t>
      </w:r>
    </w:p>
    <w:p>
      <w:pPr>
        <w:tabs>
          <w:tab w:val="right" w:pos="9600" w:leader="dot"/>
        </w:tabs>
        <w:spacing w:after="100" w:line="300"/>
        <w:ind w:left="260"/>
      </w:pPr>
      <w:r>
        <w:rPr>
          <w:rFonts w:ascii="맑은 고딕" w:cs="맑은 고딕" w:eastAsia="맑은 고딕" w:hAnsi="맑은 고딕"/>
          <w:color w:val="808080"/>
          <w:sz w:val="19"/>
          <w:szCs w:val="19"/>
        </w:rPr>
        <w:t xml:space="preserve">01.  </w:t>
      </w:r>
      <w:r>
        <w:rPr>
          <w:rFonts w:ascii="맑은 고딕" w:cs="맑은 고딕" w:eastAsia="맑은 고딕" w:hAnsi="맑은 고딕"/>
          <w:sz w:val="19"/>
          <w:szCs w:val="19"/>
        </w:rPr>
        <w:t xml:space="preserve">[1주차] OT 및 뒤풀이 활동</w:t>
      </w:r>
      <w:r>
        <w:rPr>
          <w:rFonts w:ascii="맑은 고딕" w:cs="맑은 고딕" w:eastAsia="맑은 고딕" w:hAnsi="맑은 고딕"/>
          <w:color w:val="808080"/>
          <w:sz w:val="17"/>
          <w:szCs w:val="17"/>
        </w:rPr>
        <w:t xml:space="preserve">   2026. 03. 03.</w:t>
      </w:r>
      <w:r>
        <w:rPr>
          <w:rFonts w:ascii="맑은 고딕" w:cs="맑은 고딕" w:eastAsia="맑은 고딕" w:hAnsi="맑은 고딕"/>
          <w:sz w:val="18"/>
          <w:szCs w:val="18"/>
        </w:rPr>
        <w:t xml:space="preserve">	3</w:t>
      </w:r>
    </w:p>
    <w:p>
      <w:pPr>
        <w:tabs>
          <w:tab w:val="right" w:pos="9600" w:leader="dot"/>
        </w:tabs>
        <w:spacing w:after="100" w:line="300"/>
        <w:ind w:left="260"/>
      </w:pPr>
      <w:r>
        <w:rPr>
          <w:rFonts w:ascii="맑은 고딕" w:cs="맑은 고딕" w:eastAsia="맑은 고딕" w:hAnsi="맑은 고딕"/>
          <w:color w:val="808080"/>
          <w:sz w:val="19"/>
          <w:szCs w:val="19"/>
        </w:rPr>
        <w:t xml:space="preserve">02.  </w:t>
      </w:r>
      <w:r>
        <w:rPr>
          <w:rFonts w:ascii="맑은 고딕" w:cs="맑은 고딕" w:eastAsia="맑은 고딕" w:hAnsi="맑은 고딕"/>
          <w:sz w:val="19"/>
          <w:szCs w:val="19"/>
        </w:rPr>
        <w:t xml:space="preserve">[2주차] MVP 교육 및 10만플 조별 발표</w:t>
      </w:r>
      <w:r>
        <w:rPr>
          <w:rFonts w:ascii="맑은 고딕" w:cs="맑은 고딕" w:eastAsia="맑은 고딕" w:hAnsi="맑은 고딕"/>
          <w:color w:val="808080"/>
          <w:sz w:val="17"/>
          <w:szCs w:val="17"/>
        </w:rPr>
        <w:t xml:space="preserve">   2026. 03. 10.</w:t>
      </w:r>
      <w:r>
        <w:rPr>
          <w:rFonts w:ascii="맑은 고딕" w:cs="맑은 고딕" w:eastAsia="맑은 고딕" w:hAnsi="맑은 고딕"/>
          <w:sz w:val="18"/>
          <w:szCs w:val="18"/>
        </w:rPr>
        <w:t xml:space="preserve">	4</w:t>
      </w:r>
    </w:p>
    <w:p>
      <w:pPr>
        <w:tabs>
          <w:tab w:val="right" w:pos="9600" w:leader="dot"/>
        </w:tabs>
        <w:spacing w:after="100" w:line="300"/>
        <w:ind w:left="260"/>
      </w:pPr>
      <w:r>
        <w:rPr>
          <w:rFonts w:ascii="맑은 고딕" w:cs="맑은 고딕" w:eastAsia="맑은 고딕" w:hAnsi="맑은 고딕"/>
          <w:color w:val="808080"/>
          <w:sz w:val="19"/>
          <w:szCs w:val="19"/>
        </w:rPr>
        <w:t xml:space="preserve">03.  </w:t>
      </w:r>
      <w:r>
        <w:rPr>
          <w:rFonts w:ascii="맑은 고딕" w:cs="맑은 고딕" w:eastAsia="맑은 고딕" w:hAnsi="맑은 고딕"/>
          <w:sz w:val="19"/>
          <w:szCs w:val="19"/>
        </w:rPr>
        <w:t xml:space="preserve">[3주차] 검증 스프린트 및 10만플 진행상황 발표</w:t>
      </w:r>
      <w:r>
        <w:rPr>
          <w:rFonts w:ascii="맑은 고딕" w:cs="맑은 고딕" w:eastAsia="맑은 고딕" w:hAnsi="맑은 고딕"/>
          <w:color w:val="808080"/>
          <w:sz w:val="17"/>
          <w:szCs w:val="17"/>
        </w:rPr>
        <w:t xml:space="preserve">   2026. 03. 17.</w:t>
      </w:r>
      <w:r>
        <w:rPr>
          <w:rFonts w:ascii="맑은 고딕" w:cs="맑은 고딕" w:eastAsia="맑은 고딕" w:hAnsi="맑은 고딕"/>
          <w:sz w:val="18"/>
          <w:szCs w:val="18"/>
        </w:rPr>
        <w:t xml:space="preserve">	5</w:t>
      </w:r>
    </w:p>
    <w:p>
      <w:pPr>
        <w:tabs>
          <w:tab w:val="right" w:pos="9600" w:leader="dot"/>
        </w:tabs>
        <w:spacing w:after="100" w:line="300"/>
        <w:ind w:left="260"/>
      </w:pPr>
      <w:r>
        <w:rPr>
          <w:rFonts w:ascii="맑은 고딕" w:cs="맑은 고딕" w:eastAsia="맑은 고딕" w:hAnsi="맑은 고딕"/>
          <w:color w:val="808080"/>
          <w:sz w:val="19"/>
          <w:szCs w:val="19"/>
        </w:rPr>
        <w:t xml:space="preserve">04.  </w:t>
      </w:r>
      <w:r>
        <w:rPr>
          <w:rFonts w:ascii="맑은 고딕" w:cs="맑은 고딕" w:eastAsia="맑은 고딕" w:hAnsi="맑은 고딕"/>
          <w:sz w:val="19"/>
          <w:szCs w:val="19"/>
        </w:rPr>
        <w:t xml:space="preserve">[4주차] 10만플 최종발표 및 MVP 개인 PR 피칭</w:t>
      </w:r>
      <w:r>
        <w:rPr>
          <w:rFonts w:ascii="맑은 고딕" w:cs="맑은 고딕" w:eastAsia="맑은 고딕" w:hAnsi="맑은 고딕"/>
          <w:color w:val="808080"/>
          <w:sz w:val="17"/>
          <w:szCs w:val="17"/>
        </w:rPr>
        <w:t xml:space="preserve">   2026. 03. 24.</w:t>
      </w:r>
      <w:r>
        <w:rPr>
          <w:rFonts w:ascii="맑은 고딕" w:cs="맑은 고딕" w:eastAsia="맑은 고딕" w:hAnsi="맑은 고딕"/>
          <w:sz w:val="18"/>
          <w:szCs w:val="18"/>
        </w:rPr>
        <w:t xml:space="preserve">	6</w:t>
      </w:r>
    </w:p>
    <w:p>
      <w:pPr>
        <w:tabs>
          <w:tab w:val="right" w:pos="9600" w:leader="dot"/>
        </w:tabs>
        <w:spacing w:after="100" w:line="300"/>
        <w:ind w:left="260"/>
      </w:pPr>
      <w:r>
        <w:rPr>
          <w:rFonts w:ascii="맑은 고딕" w:cs="맑은 고딕" w:eastAsia="맑은 고딕" w:hAnsi="맑은 고딕"/>
          <w:color w:val="808080"/>
          <w:sz w:val="19"/>
          <w:szCs w:val="19"/>
        </w:rPr>
        <w:t xml:space="preserve">05.  </w:t>
      </w:r>
      <w:r>
        <w:rPr>
          <w:rFonts w:ascii="맑은 고딕" w:cs="맑은 고딕" w:eastAsia="맑은 고딕" w:hAnsi="맑은 고딕"/>
          <w:sz w:val="19"/>
          <w:szCs w:val="19"/>
        </w:rPr>
        <w:t xml:space="preserve">[5주차] 팀 커뮤니케이션 프로젝트 The Moon.</w:t>
      </w:r>
      <w:r>
        <w:rPr>
          <w:rFonts w:ascii="맑은 고딕" w:cs="맑은 고딕" w:eastAsia="맑은 고딕" w:hAnsi="맑은 고딕"/>
          <w:color w:val="808080"/>
          <w:sz w:val="17"/>
          <w:szCs w:val="17"/>
        </w:rPr>
        <w:t xml:space="preserve">   2026. 03. 31.</w:t>
      </w:r>
      <w:r>
        <w:rPr>
          <w:rFonts w:ascii="맑은 고딕" w:cs="맑은 고딕" w:eastAsia="맑은 고딕" w:hAnsi="맑은 고딕"/>
          <w:sz w:val="18"/>
          <w:szCs w:val="18"/>
        </w:rPr>
        <w:t xml:space="preserve">	7</w:t>
      </w:r>
    </w:p>
    <w:p>
      <w:pPr>
        <w:tabs>
          <w:tab w:val="right" w:pos="9600" w:leader="dot"/>
        </w:tabs>
        <w:spacing w:after="100" w:line="300"/>
        <w:ind w:left="260"/>
      </w:pPr>
      <w:r>
        <w:rPr>
          <w:rFonts w:ascii="맑은 고딕" w:cs="맑은 고딕" w:eastAsia="맑은 고딕" w:hAnsi="맑은 고딕"/>
          <w:color w:val="808080"/>
          <w:sz w:val="19"/>
          <w:szCs w:val="19"/>
        </w:rPr>
        <w:t xml:space="preserve">06.  </w:t>
      </w:r>
      <w:r>
        <w:rPr>
          <w:rFonts w:ascii="맑은 고딕" w:cs="맑은 고딕" w:eastAsia="맑은 고딕" w:hAnsi="맑은 고딕"/>
          <w:sz w:val="19"/>
          <w:szCs w:val="19"/>
        </w:rPr>
        <w:t xml:space="preserve">[6주차] MVP 프로젝트 팀 빌딩 세션</w:t>
      </w:r>
      <w:r>
        <w:rPr>
          <w:rFonts w:ascii="맑은 고딕" w:cs="맑은 고딕" w:eastAsia="맑은 고딕" w:hAnsi="맑은 고딕"/>
          <w:color w:val="808080"/>
          <w:sz w:val="17"/>
          <w:szCs w:val="17"/>
        </w:rPr>
        <w:t xml:space="preserve">   2026. 04. 07.</w:t>
      </w:r>
      <w:r>
        <w:rPr>
          <w:rFonts w:ascii="맑은 고딕" w:cs="맑은 고딕" w:eastAsia="맑은 고딕" w:hAnsi="맑은 고딕"/>
          <w:sz w:val="18"/>
          <w:szCs w:val="18"/>
        </w:rPr>
        <w:t xml:space="preserve">	8</w:t>
      </w:r>
    </w:p>
    <w:p>
      <w:pPr>
        <w:tabs>
          <w:tab w:val="right" w:pos="9600" w:leader="dot"/>
        </w:tabs>
        <w:spacing w:after="100" w:line="300"/>
        <w:ind w:left="260"/>
      </w:pPr>
      <w:r>
        <w:rPr>
          <w:rFonts w:ascii="맑은 고딕" w:cs="맑은 고딕" w:eastAsia="맑은 고딕" w:hAnsi="맑은 고딕"/>
          <w:color w:val="808080"/>
          <w:sz w:val="19"/>
          <w:szCs w:val="19"/>
        </w:rPr>
        <w:t xml:space="preserve">07.  </w:t>
      </w:r>
      <w:r>
        <w:rPr>
          <w:rFonts w:ascii="맑은 고딕" w:cs="맑은 고딕" w:eastAsia="맑은 고딕" w:hAnsi="맑은 고딕"/>
          <w:sz w:val="19"/>
          <w:szCs w:val="19"/>
        </w:rPr>
        <w:t xml:space="preserve">[9주차] 데모데이 안내 및 엘리베이터 피칭</w:t>
      </w:r>
      <w:r>
        <w:rPr>
          <w:rFonts w:ascii="맑은 고딕" w:cs="맑은 고딕" w:eastAsia="맑은 고딕" w:hAnsi="맑은 고딕"/>
          <w:color w:val="808080"/>
          <w:sz w:val="17"/>
          <w:szCs w:val="17"/>
        </w:rPr>
        <w:t xml:space="preserve">   2026. 04. 28.</w:t>
      </w:r>
      <w:r>
        <w:rPr>
          <w:rFonts w:ascii="맑은 고딕" w:cs="맑은 고딕" w:eastAsia="맑은 고딕" w:hAnsi="맑은 고딕"/>
          <w:sz w:val="18"/>
          <w:szCs w:val="18"/>
        </w:rPr>
        <w:t xml:space="preserve">	9</w:t>
      </w:r>
    </w:p>
    <w:p>
      <w:pPr>
        <w:tabs>
          <w:tab w:val="right" w:pos="9600" w:leader="dot"/>
        </w:tabs>
        <w:spacing w:after="100" w:line="300"/>
        <w:ind w:left="260"/>
      </w:pPr>
      <w:r>
        <w:rPr>
          <w:rFonts w:ascii="맑은 고딕" w:cs="맑은 고딕" w:eastAsia="맑은 고딕" w:hAnsi="맑은 고딕"/>
          <w:color w:val="808080"/>
          <w:sz w:val="19"/>
          <w:szCs w:val="19"/>
        </w:rPr>
        <w:t xml:space="preserve">08.  </w:t>
      </w:r>
      <w:r>
        <w:rPr>
          <w:rFonts w:ascii="맑은 고딕" w:cs="맑은 고딕" w:eastAsia="맑은 고딕" w:hAnsi="맑은 고딕"/>
          <w:sz w:val="19"/>
          <w:szCs w:val="19"/>
        </w:rPr>
        <w:t xml:space="preserve">[11주차] SnapLink 프롬프팅 대회 및 데모데이 준비</w:t>
      </w:r>
      <w:r>
        <w:rPr>
          <w:rFonts w:ascii="맑은 고딕" w:cs="맑은 고딕" w:eastAsia="맑은 고딕" w:hAnsi="맑은 고딕"/>
          <w:color w:val="808080"/>
          <w:sz w:val="17"/>
          <w:szCs w:val="17"/>
        </w:rPr>
        <w:t xml:space="preserve">   2026. 05. 12.</w:t>
      </w:r>
      <w:r>
        <w:rPr>
          <w:rFonts w:ascii="맑은 고딕" w:cs="맑은 고딕" w:eastAsia="맑은 고딕" w:hAnsi="맑은 고딕"/>
          <w:sz w:val="18"/>
          <w:szCs w:val="18"/>
        </w:rPr>
        <w:t xml:space="preserve">	10</w:t>
      </w:r>
    </w:p>
    <w:p>
      <w:pPr>
        <w:tabs>
          <w:tab w:val="right" w:pos="9600" w:leader="dot"/>
        </w:tabs>
        <w:spacing w:after="100" w:line="300"/>
        <w:ind w:left="260"/>
      </w:pPr>
      <w:r>
        <w:rPr>
          <w:rFonts w:ascii="맑은 고딕" w:cs="맑은 고딕" w:eastAsia="맑은 고딕" w:hAnsi="맑은 고딕"/>
          <w:color w:val="808080"/>
          <w:sz w:val="19"/>
          <w:szCs w:val="19"/>
        </w:rPr>
        <w:t xml:space="preserve">09.  </w:t>
      </w:r>
      <w:r>
        <w:rPr>
          <w:rFonts w:ascii="맑은 고딕" w:cs="맑은 고딕" w:eastAsia="맑은 고딕" w:hAnsi="맑은 고딕"/>
          <w:sz w:val="19"/>
          <w:szCs w:val="19"/>
        </w:rPr>
        <w:t xml:space="preserve">[12주차] 중간 팀별 발표 및 임원진 피드백</w:t>
      </w:r>
      <w:r>
        <w:rPr>
          <w:rFonts w:ascii="맑은 고딕" w:cs="맑은 고딕" w:eastAsia="맑은 고딕" w:hAnsi="맑은 고딕"/>
          <w:color w:val="808080"/>
          <w:sz w:val="17"/>
          <w:szCs w:val="17"/>
        </w:rPr>
        <w:t xml:space="preserve">   2026. 05. 19.</w:t>
      </w:r>
      <w:r>
        <w:rPr>
          <w:rFonts w:ascii="맑은 고딕" w:cs="맑은 고딕" w:eastAsia="맑은 고딕" w:hAnsi="맑은 고딕"/>
          <w:sz w:val="18"/>
          <w:szCs w:val="18"/>
        </w:rPr>
        <w:t xml:space="preserve">	11</w:t>
      </w:r>
    </w:p>
    <w:p>
      <w:pPr>
        <w:tabs>
          <w:tab w:val="right" w:pos="9600" w:leader="dot"/>
        </w:tabs>
        <w:spacing w:after="100" w:line="300"/>
        <w:ind w:left="260"/>
      </w:pPr>
      <w:r>
        <w:rPr>
          <w:rFonts w:ascii="맑은 고딕" w:cs="맑은 고딕" w:eastAsia="맑은 고딕" w:hAnsi="맑은 고딕"/>
          <w:color w:val="808080"/>
          <w:sz w:val="19"/>
          <w:szCs w:val="19"/>
        </w:rPr>
        <w:t xml:space="preserve">10.  </w:t>
      </w:r>
      <w:r>
        <w:rPr>
          <w:rFonts w:ascii="맑은 고딕" w:cs="맑은 고딕" w:eastAsia="맑은 고딕" w:hAnsi="맑은 고딕"/>
          <w:sz w:val="19"/>
          <w:szCs w:val="19"/>
        </w:rPr>
        <w:t xml:space="preserve">[13주차] Revenue Model &amp; Pricing Strategy 세션</w:t>
      </w:r>
      <w:r>
        <w:rPr>
          <w:rFonts w:ascii="맑은 고딕" w:cs="맑은 고딕" w:eastAsia="맑은 고딕" w:hAnsi="맑은 고딕"/>
          <w:color w:val="808080"/>
          <w:sz w:val="17"/>
          <w:szCs w:val="17"/>
        </w:rPr>
        <w:t xml:space="preserve">   2026. 05. 26.</w:t>
      </w:r>
      <w:r>
        <w:rPr>
          <w:rFonts w:ascii="맑은 고딕" w:cs="맑은 고딕" w:eastAsia="맑은 고딕" w:hAnsi="맑은 고딕"/>
          <w:sz w:val="18"/>
          <w:szCs w:val="18"/>
        </w:rPr>
        <w:t xml:space="preserve">	12</w:t>
      </w:r>
    </w:p>
    <w:p>
      <w:pPr>
        <w:spacing w:after="150" w:before="320"/>
      </w:pPr>
      <w:r>
        <w:rPr>
          <w:rFonts w:ascii="맑은 고딕" w:cs="맑은 고딕" w:eastAsia="맑은 고딕" w:hAnsi="맑은 고딕"/>
          <w:b/>
          <w:bCs/>
          <w:color w:val="3D96A6"/>
          <w:sz w:val="22"/>
          <w:szCs w:val="22"/>
        </w:rPr>
        <w:t xml:space="preserve">Ⅱ. 대외 네트워크 활동 (3건)</w:t>
      </w:r>
    </w:p>
    <w:p>
      <w:pPr>
        <w:tabs>
          <w:tab w:val="right" w:pos="9600" w:leader="dot"/>
        </w:tabs>
        <w:spacing w:after="100" w:line="300"/>
        <w:ind w:left="260"/>
      </w:pPr>
      <w:r>
        <w:rPr>
          <w:rFonts w:ascii="맑은 고딕" w:cs="맑은 고딕" w:eastAsia="맑은 고딕" w:hAnsi="맑은 고딕"/>
          <w:color w:val="808080"/>
          <w:sz w:val="19"/>
          <w:szCs w:val="19"/>
        </w:rPr>
        <w:t xml:space="preserve">11.  </w:t>
      </w:r>
      <w:r>
        <w:rPr>
          <w:rFonts w:ascii="맑은 고딕" w:cs="맑은 고딕" w:eastAsia="맑은 고딕" w:hAnsi="맑은 고딕"/>
          <w:sz w:val="19"/>
          <w:szCs w:val="19"/>
        </w:rPr>
        <w:t xml:space="preserve">FLIP × MOVE 2nd 연합 MT (주최·운영)</w:t>
      </w:r>
      <w:r>
        <w:rPr>
          <w:rFonts w:ascii="맑은 고딕" w:cs="맑은 고딕" w:eastAsia="맑은 고딕" w:hAnsi="맑은 고딕"/>
          <w:color w:val="808080"/>
          <w:sz w:val="17"/>
          <w:szCs w:val="17"/>
        </w:rPr>
        <w:t xml:space="preserve">   2026. 03. 28.</w:t>
      </w:r>
      <w:r>
        <w:rPr>
          <w:rFonts w:ascii="맑은 고딕" w:cs="맑은 고딕" w:eastAsia="맑은 고딕" w:hAnsi="맑은 고딕"/>
          <w:sz w:val="18"/>
          <w:szCs w:val="18"/>
        </w:rPr>
        <w:t xml:space="preserve">	13</w:t>
      </w:r>
    </w:p>
    <w:p>
      <w:pPr>
        <w:tabs>
          <w:tab w:val="right" w:pos="9600" w:leader="dot"/>
        </w:tabs>
        <w:spacing w:after="100" w:line="300"/>
        <w:ind w:left="260"/>
      </w:pPr>
      <w:r>
        <w:rPr>
          <w:rFonts w:ascii="맑은 고딕" w:cs="맑은 고딕" w:eastAsia="맑은 고딕" w:hAnsi="맑은 고딕"/>
          <w:color w:val="808080"/>
          <w:sz w:val="19"/>
          <w:szCs w:val="19"/>
        </w:rPr>
        <w:t xml:space="preserve">12.  </w:t>
      </w:r>
      <w:r>
        <w:rPr>
          <w:rFonts w:ascii="맑은 고딕" w:cs="맑은 고딕" w:eastAsia="맑은 고딕" w:hAnsi="맑은 고딕"/>
          <w:sz w:val="19"/>
          <w:szCs w:val="19"/>
        </w:rPr>
        <w:t xml:space="preserve">SYNC 2026 8개 대학 연합 아이디어톤 (운영 주체)</w:t>
      </w:r>
      <w:r>
        <w:rPr>
          <w:rFonts w:ascii="맑은 고딕" w:cs="맑은 고딕" w:eastAsia="맑은 고딕" w:hAnsi="맑은 고딕"/>
          <w:color w:val="808080"/>
          <w:sz w:val="17"/>
          <w:szCs w:val="17"/>
        </w:rPr>
        <w:t xml:space="preserve">   2026. 04. 04.</w:t>
      </w:r>
      <w:r>
        <w:rPr>
          <w:rFonts w:ascii="맑은 고딕" w:cs="맑은 고딕" w:eastAsia="맑은 고딕" w:hAnsi="맑은 고딕"/>
          <w:sz w:val="18"/>
          <w:szCs w:val="18"/>
        </w:rPr>
        <w:t xml:space="preserve">	14</w:t>
      </w:r>
    </w:p>
    <w:p>
      <w:pPr>
        <w:tabs>
          <w:tab w:val="right" w:pos="9600" w:leader="dot"/>
        </w:tabs>
        <w:spacing w:after="100" w:line="300"/>
        <w:ind w:left="260"/>
      </w:pPr>
      <w:r>
        <w:rPr>
          <w:rFonts w:ascii="맑은 고딕" w:cs="맑은 고딕" w:eastAsia="맑은 고딕" w:hAnsi="맑은 고딕"/>
          <w:color w:val="808080"/>
          <w:sz w:val="19"/>
          <w:szCs w:val="19"/>
        </w:rPr>
        <w:t xml:space="preserve">13.  </w:t>
      </w:r>
      <w:r>
        <w:rPr>
          <w:rFonts w:ascii="맑은 고딕" w:cs="맑은 고딕" w:eastAsia="맑은 고딕" w:hAnsi="맑은 고딕"/>
          <w:sz w:val="19"/>
          <w:szCs w:val="19"/>
        </w:rPr>
        <w:t xml:space="preserve">NEXUS 1회 5개 대학 연합 네트워킹 (공동 주최·운영)</w:t>
      </w:r>
      <w:r>
        <w:rPr>
          <w:rFonts w:ascii="맑은 고딕" w:cs="맑은 고딕" w:eastAsia="맑은 고딕" w:hAnsi="맑은 고딕"/>
          <w:color w:val="808080"/>
          <w:sz w:val="17"/>
          <w:szCs w:val="17"/>
        </w:rPr>
        <w:t xml:space="preserve">   2026. 05. 02.</w:t>
      </w:r>
      <w:r>
        <w:rPr>
          <w:rFonts w:ascii="맑은 고딕" w:cs="맑은 고딕" w:eastAsia="맑은 고딕" w:hAnsi="맑은 고딕"/>
          <w:sz w:val="18"/>
          <w:szCs w:val="18"/>
        </w:rPr>
        <w:t xml:space="preserve">	15</w:t>
      </w:r>
    </w:p>
    <w:p>
      <w:pPr>
        <w:spacing w:after="150" w:before="320"/>
      </w:pPr>
      <w:r>
        <w:rPr>
          <w:rFonts w:ascii="맑은 고딕" w:cs="맑은 고딕" w:eastAsia="맑은 고딕" w:hAnsi="맑은 고딕"/>
          <w:b/>
          <w:bCs/>
          <w:color w:val="3D96A6"/>
          <w:sz w:val="22"/>
          <w:szCs w:val="22"/>
        </w:rPr>
        <w:t xml:space="preserve">Ⅲ. 학기 성과 행사 (1건)</w:t>
      </w:r>
    </w:p>
    <w:p>
      <w:pPr>
        <w:tabs>
          <w:tab w:val="right" w:pos="9600" w:leader="dot"/>
        </w:tabs>
        <w:spacing w:after="100" w:line="300"/>
        <w:ind w:left="260"/>
      </w:pPr>
      <w:r>
        <w:rPr>
          <w:rFonts w:ascii="맑은 고딕" w:cs="맑은 고딕" w:eastAsia="맑은 고딕" w:hAnsi="맑은 고딕"/>
          <w:color w:val="808080"/>
          <w:sz w:val="19"/>
          <w:szCs w:val="19"/>
        </w:rPr>
        <w:t xml:space="preserve">14.  </w:t>
      </w:r>
      <w:r>
        <w:rPr>
          <w:rFonts w:ascii="맑은 고딕" w:cs="맑은 고딕" w:eastAsia="맑은 고딕" w:hAnsi="맑은 고딕"/>
          <w:sz w:val="19"/>
          <w:szCs w:val="19"/>
        </w:rPr>
        <w:t xml:space="preserve">2026 FLIP DEMO DAY (학기 성과 발표회)</w:t>
      </w:r>
      <w:r>
        <w:rPr>
          <w:rFonts w:ascii="맑은 고딕" w:cs="맑은 고딕" w:eastAsia="맑은 고딕" w:hAnsi="맑은 고딕"/>
          <w:color w:val="808080"/>
          <w:sz w:val="17"/>
          <w:szCs w:val="17"/>
        </w:rPr>
        <w:t xml:space="preserve">   2026. 06. 26.</w:t>
      </w:r>
      <w:r>
        <w:rPr>
          <w:rFonts w:ascii="맑은 고딕" w:cs="맑은 고딕" w:eastAsia="맑은 고딕" w:hAnsi="맑은 고딕"/>
          <w:sz w:val="18"/>
          <w:szCs w:val="18"/>
        </w:rPr>
        <w:t xml:space="preserve">	16</w:t>
      </w:r>
    </w:p>
    <w:p>
      <w:pPr>
        <w:spacing w:before="420" w:line="300"/>
      </w:pPr>
      <w:r>
        <w:rPr>
          <w:rFonts w:ascii="맑은 고딕" w:cs="맑은 고딕" w:eastAsia="맑은 고딕" w:hAnsi="맑은 고딕"/>
          <w:color w:val="595959"/>
          <w:sz w:val="17"/>
          <w:szCs w:val="17"/>
        </w:rPr>
        <w:t xml:space="preserve">※ 7주차(04. 14.)·8주차(04. 21.)는 중간고사 기간, 10주차(05. 05.)는 공휴일로 회칙 제4조 ⑥에 따라 휴회하였음.</w:t>
      </w:r>
    </w:p>
    <w:p>
      <w:pPr>
        <w:spacing w:before="140" w:line="300"/>
      </w:pPr>
      <w:r>
        <w:rPr>
          <w:rFonts w:ascii="맑은 고딕" w:cs="맑은 고딕" w:eastAsia="맑은 고딕" w:hAnsi="맑은 고딕"/>
          <w:color w:val="595959"/>
          <w:sz w:val="17"/>
          <w:szCs w:val="17"/>
        </w:rPr>
        <w:t xml:space="preserve">※ 정기모임은 회칙 제4조 ①에 따라 매주 화요일 19:00~21:00(회당 2시간)로 운영하였음.</w:t>
      </w:r>
    </w:p>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[1주차] OT 및 뒤풀이 활동</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2026.03.03.19:00~21:00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학기 첫 대면 세션</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w:t>
            </w:r>
          </w:p>
          <w:p>
            <w:pPr>
              <w:spacing w:after="30" w:before="30" w:line="280"/>
              <w:jc w:val="left"/>
            </w:pPr>
            <w:r>
              <w:rPr>
                <w:rFonts w:ascii="맑은 고딕" w:cs="맑은 고딕" w:eastAsia="맑은 고딕" w:hAnsi="맑은 고딕"/>
                <w:b w:val="false"/>
                <w:bCs w:val="false"/>
                <w:sz w:val="18"/>
                <w:szCs w:val="18"/>
              </w:rPr>
              <w:t xml:space="preserve">2. 회칙 제4조 ③에 따라 한 학기를 함께할 부원 간 첫 대면 세션을 통해 활동 기반을 형성하고, 학기 커리큘럼과 프로젝트 일정을 공유함.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26학년도 1학기 신입 부원 오리엔테이션 진행</w:t>
            </w:r>
          </w:p>
          <w:p>
            <w:pPr>
              <w:spacing w:after="30" w:before="30" w:line="280"/>
              <w:jc w:val="left"/>
            </w:pPr>
            <w:r>
              <w:rPr>
                <w:rFonts w:ascii="맑은 고딕" w:cs="맑은 고딕" w:eastAsia="맑은 고딕" w:hAnsi="맑은 고딕"/>
                <w:b w:val="false"/>
                <w:bCs w:val="false"/>
                <w:sz w:val="18"/>
                <w:szCs w:val="18"/>
              </w:rPr>
              <w:t xml:space="preserve">② 한 학기 커리큘럼 및 MVP 프로젝트 일정 브리핑</w:t>
            </w:r>
          </w:p>
          <w:p>
            <w:pPr>
              <w:spacing w:after="30" w:before="30" w:line="280"/>
              <w:jc w:val="left"/>
            </w:pPr>
            <w:r>
              <w:rPr>
                <w:rFonts w:ascii="맑은 고딕" w:cs="맑은 고딕" w:eastAsia="맑은 고딕" w:hAnsi="맑은 고딕"/>
                <w:b w:val="false"/>
                <w:bCs w:val="false"/>
                <w:sz w:val="18"/>
                <w:szCs w:val="18"/>
              </w:rPr>
              <w:t xml:space="preserve">③ 동아리 성장 역량 체계(교육·경험·네트워크) 설명</w:t>
            </w:r>
          </w:p>
          <w:p>
            <w:pPr>
              <w:spacing w:after="30" w:before="30" w:line="280"/>
              <w:jc w:val="left"/>
            </w:pPr>
            <w:r>
              <w:rPr>
                <w:rFonts w:ascii="맑은 고딕" w:cs="맑은 고딕" w:eastAsia="맑은 고딕" w:hAnsi="맑은 고딕"/>
                <w:b w:val="false"/>
                <w:bCs w:val="false"/>
                <w:sz w:val="18"/>
                <w:szCs w:val="18"/>
              </w:rPr>
              <w:t xml:space="preserve">④ 아이스브레이킹 세션 — 조별 물건 홍보 대결 및 우수 조 시상</w:t>
            </w:r>
          </w:p>
          <w:p>
            <w:pPr>
              <w:spacing w:after="30" w:before="30" w:line="280"/>
              <w:jc w:val="left"/>
            </w:pPr>
            <w:r>
              <w:rPr>
                <w:rFonts w:ascii="맑은 고딕" w:cs="맑은 고딕" w:eastAsia="맑은 고딕" w:hAnsi="맑은 고딕"/>
                <w:b w:val="false"/>
                <w:bCs w:val="false"/>
                <w:sz w:val="18"/>
                <w:szCs w:val="18"/>
              </w:rPr>
              <w:t xml:space="preserve">⑤ 부원 간 친목 형성을 위한 뒤풀이 진행</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신입 부원과 기존 부원이 처음 얼굴을 맞대는 자리였던 만큼 학기 전체의 분위기를 결정하는 세션이었다. 커리큘럼을 미리 공유한 덕에 부원들이 각자 무엇을 준비해야 하는지 명확히 인식한 상태로 학기를 시작할 수 있었다.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뒤풀이를 통해 서울지부·용인지부 부원 간 초기 친밀도를 형성함.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[2주차] MVP 교육 및 10만플 조별 발표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2026.03.10.19:00~21:00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조별 프로젝트 착수</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w:t>
            </w:r>
          </w:p>
          <w:p>
            <w:pPr>
              <w:spacing w:after="30" w:before="30" w:line="280"/>
              <w:jc w:val="left"/>
            </w:pPr>
            <w:r>
              <w:rPr>
                <w:rFonts w:ascii="맑은 고딕" w:cs="맑은 고딕" w:eastAsia="맑은 고딕" w:hAnsi="맑은 고딕"/>
                <w:b w:val="false"/>
                <w:bCs w:val="false"/>
                <w:sz w:val="18"/>
                <w:szCs w:val="18"/>
              </w:rPr>
              <w:t xml:space="preserve">2. 회칙 제4조 ③에 따라 부원이 창업 아이템의 핵심 가치를 검증하는 MVP 개념을 학습하고, 조별 실행 프로젝트의 진행 계획을 확정함.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MVP(Minimum Viable Product, 최소 기능 제품) 개념 교육</w:t>
            </w:r>
          </w:p>
          <w:p>
            <w:pPr>
              <w:spacing w:after="30" w:before="30" w:line="280"/>
              <w:jc w:val="left"/>
            </w:pPr>
            <w:r>
              <w:rPr>
                <w:rFonts w:ascii="맑은 고딕" w:cs="맑은 고딕" w:eastAsia="맑은 고딕" w:hAnsi="맑은 고딕"/>
                <w:b w:val="false"/>
                <w:bCs w:val="false"/>
                <w:sz w:val="18"/>
                <w:szCs w:val="18"/>
              </w:rPr>
              <w:t xml:space="preserve">② 아이디어 검증 및 핵심 가치 확인 방법 학습</w:t>
            </w:r>
          </w:p>
          <w:p>
            <w:pPr>
              <w:spacing w:after="30" w:before="30" w:line="280"/>
              <w:jc w:val="left"/>
            </w:pPr>
            <w:r>
              <w:rPr>
                <w:rFonts w:ascii="맑은 고딕" w:cs="맑은 고딕" w:eastAsia="맑은 고딕" w:hAnsi="맑은 고딕"/>
                <w:b w:val="false"/>
                <w:bCs w:val="false"/>
                <w:sz w:val="18"/>
                <w:szCs w:val="18"/>
              </w:rPr>
              <w:t xml:space="preserve">③ 10만플(조별 소액 예산 실전 사업 실행 프로젝트) 조별 발표</w:t>
            </w:r>
          </w:p>
          <w:p>
            <w:pPr>
              <w:spacing w:after="30" w:before="30" w:line="280"/>
              <w:jc w:val="left"/>
            </w:pPr>
            <w:r>
              <w:rPr>
                <w:rFonts w:ascii="맑은 고딕" w:cs="맑은 고딕" w:eastAsia="맑은 고딕" w:hAnsi="맑은 고딕"/>
                <w:b w:val="false"/>
                <w:bCs w:val="false"/>
                <w:sz w:val="18"/>
                <w:szCs w:val="18"/>
              </w:rPr>
              <w:t xml:space="preserve">④ 케이스 스터디 — 10만플 아이데이션 및 기업분석 진행</w:t>
            </w:r>
          </w:p>
          <w:p>
            <w:pPr>
              <w:spacing w:after="30" w:before="30" w:line="280"/>
              <w:jc w:val="left"/>
            </w:pPr>
            <w:r>
              <w:rPr>
                <w:rFonts w:ascii="맑은 고딕" w:cs="맑은 고딕" w:eastAsia="맑은 고딕" w:hAnsi="맑은 고딕"/>
                <w:b w:val="false"/>
                <w:bCs w:val="false"/>
                <w:sz w:val="18"/>
                <w:szCs w:val="18"/>
              </w:rPr>
              <w:t xml:space="preserve">⑤ 조별 프로젝트 진행 계획 확정</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MVP를 개념으로만 배우지 않고 곧바로 조별 발표로 연결한 점이 효과적이었다. 부원들이 아이디어를 완성해야 한다는 부담을 덜고, 최소 단위로 빠르게 검증하는 사고방식에 익숙해지는 계기가 되었다.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부원이 직접 강의를 담당하여 부원 간 지식 공유 구조를 실험함.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[3주차] 검증 스프린트 및 10만플 진행상황 발표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2026.03.17.19:00~21:00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조별 실습 중심 운영</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w:t>
            </w:r>
          </w:p>
          <w:p>
            <w:pPr>
              <w:spacing w:after="30" w:before="30" w:line="280"/>
              <w:jc w:val="left"/>
            </w:pPr>
            <w:r>
              <w:rPr>
                <w:rFonts w:ascii="맑은 고딕" w:cs="맑은 고딕" w:eastAsia="맑은 고딕" w:hAnsi="맑은 고딕"/>
                <w:b w:val="false"/>
                <w:bCs w:val="false"/>
                <w:sz w:val="18"/>
                <w:szCs w:val="18"/>
              </w:rPr>
              <w:t xml:space="preserve">2. 회칙 제4조 ③에 따라 조별 아이디어를 단기간에 검증하는 스프린트 방식을 실습하고, 진행상황을 상호 공유하여 실행 속도를 점검함.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조별 아이디어 실현 단계 작업 진행</w:t>
            </w:r>
          </w:p>
          <w:p>
            <w:pPr>
              <w:spacing w:after="30" w:before="30" w:line="280"/>
              <w:jc w:val="left"/>
            </w:pPr>
            <w:r>
              <w:rPr>
                <w:rFonts w:ascii="맑은 고딕" w:cs="맑은 고딕" w:eastAsia="맑은 고딕" w:hAnsi="맑은 고딕"/>
                <w:b w:val="false"/>
                <w:bCs w:val="false"/>
                <w:sz w:val="18"/>
                <w:szCs w:val="18"/>
              </w:rPr>
              <w:t xml:space="preserve">② 잔여 기간 내 빠르게 검증할 방안 아이데이션</w:t>
            </w:r>
          </w:p>
          <w:p>
            <w:pPr>
              <w:spacing w:after="30" w:before="30" w:line="280"/>
              <w:jc w:val="left"/>
            </w:pPr>
            <w:r>
              <w:rPr>
                <w:rFonts w:ascii="맑은 고딕" w:cs="맑은 고딕" w:eastAsia="맑은 고딕" w:hAnsi="맑은 고딕"/>
                <w:b w:val="false"/>
                <w:bCs w:val="false"/>
                <w:sz w:val="18"/>
                <w:szCs w:val="18"/>
              </w:rPr>
              <w:t xml:space="preserve">③ 아이데이션 결과물 조별 공유</w:t>
            </w:r>
          </w:p>
          <w:p>
            <w:pPr>
              <w:spacing w:after="30" w:before="30" w:line="280"/>
              <w:jc w:val="left"/>
            </w:pPr>
            <w:r>
              <w:rPr>
                <w:rFonts w:ascii="맑은 고딕" w:cs="맑은 고딕" w:eastAsia="맑은 고딕" w:hAnsi="맑은 고딕"/>
                <w:b w:val="false"/>
                <w:bCs w:val="false"/>
                <w:sz w:val="18"/>
                <w:szCs w:val="18"/>
              </w:rPr>
              <w:t xml:space="preserve">④ 10만플 프로젝트 진행상황 발표</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정해진 시간 안에 검증 방안을 도출해야 하는 조건이 오히려 논의를 구체적으로 만들었다. 조마다 진행 속도 차이가 드러나면서 뒤처진 조가 스스로 보완 계획을 세우는 효과가 있었다.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교육 비중을 줄이고 실습 비중을 높인 첫 회차.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[4주차] 10만플 최종발표 및 MVP 개인 PR 피칭</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2026.03.24.19:00~21:00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조별 프로젝트 결산</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w:t>
            </w:r>
          </w:p>
          <w:p>
            <w:pPr>
              <w:spacing w:after="30" w:before="30" w:line="280"/>
              <w:jc w:val="left"/>
            </w:pPr>
            <w:r>
              <w:rPr>
                <w:rFonts w:ascii="맑은 고딕" w:cs="맑은 고딕" w:eastAsia="맑은 고딕" w:hAnsi="맑은 고딕"/>
                <w:b w:val="false"/>
                <w:bCs w:val="false"/>
                <w:sz w:val="18"/>
                <w:szCs w:val="18"/>
              </w:rPr>
              <w:t xml:space="preserve">2. 회칙 제4조 ③에 따라 조별 실행 프로젝트의 결과를 발표하고, 개인 단위 피칭을 통해 아이템 전달 역량을 배양함.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전 조 10만플 최종 진행 방향성·수익·소감 발표</w:t>
            </w:r>
          </w:p>
          <w:p>
            <w:pPr>
              <w:spacing w:after="30" w:before="30" w:line="280"/>
              <w:jc w:val="left"/>
            </w:pPr>
            <w:r>
              <w:rPr>
                <w:rFonts w:ascii="맑은 고딕" w:cs="맑은 고딕" w:eastAsia="맑은 고딕" w:hAnsi="맑은 고딕"/>
                <w:b w:val="false"/>
                <w:bCs w:val="false"/>
                <w:sz w:val="18"/>
                <w:szCs w:val="18"/>
              </w:rPr>
              <w:t xml:space="preserve">② MVP 개인 PR 피칭 진행</w:t>
            </w:r>
          </w:p>
          <w:p>
            <w:pPr>
              <w:spacing w:after="30" w:before="30" w:line="280"/>
              <w:jc w:val="left"/>
            </w:pPr>
            <w:r>
              <w:rPr>
                <w:rFonts w:ascii="맑은 고딕" w:cs="맑은 고딕" w:eastAsia="맑은 고딕" w:hAnsi="맑은 고딕"/>
                <w:b w:val="false"/>
                <w:bCs w:val="false"/>
                <w:sz w:val="18"/>
                <w:szCs w:val="18"/>
              </w:rPr>
              <w:t xml:space="preserve">③ 팀별 서비스 흐름 발표(예: 생활 폐기물 배출 대행 서비스 — 배출·신청·수거 3단계 흐름)</w:t>
            </w:r>
          </w:p>
          <w:p>
            <w:pPr>
              <w:spacing w:after="30" w:before="30" w:line="280"/>
              <w:jc w:val="left"/>
            </w:pPr>
            <w:r>
              <w:rPr>
                <w:rFonts w:ascii="맑은 고딕" w:cs="맑은 고딕" w:eastAsia="맑은 고딕" w:hAnsi="맑은 고딕"/>
                <w:b w:val="false"/>
                <w:bCs w:val="false"/>
                <w:sz w:val="18"/>
                <w:szCs w:val="18"/>
              </w:rPr>
              <w:t xml:space="preserve">④ 10만플 챌린지 우수팀 시상(최종 우승 : 봄동비빔밥 팀)</w:t>
            </w:r>
          </w:p>
          <w:p>
            <w:pPr>
              <w:spacing w:after="30" w:before="30" w:line="280"/>
              <w:jc w:val="left"/>
            </w:pPr>
            <w:r>
              <w:rPr>
                <w:rFonts w:ascii="맑은 고딕" w:cs="맑은 고딕" w:eastAsia="맑은 고딕" w:hAnsi="맑은 고딕"/>
                <w:b w:val="false"/>
                <w:bCs w:val="false"/>
                <w:sz w:val="18"/>
                <w:szCs w:val="18"/>
              </w:rPr>
              <w:t xml:space="preserve">⑤ 발표 상호 피드백</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실제로 수익이 발생한 조와 그렇지 않은 조가 갈렸는데, 실패한 조의 발표에서 오히려 배울 점이 많았다. 소액이라도 직접 돈을 벌어보는 경험이 아이템을 바라보는 관점을 크게 바꾼다는 것을 확인했다.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개인 피칭을 병행하여 팀 단위·개인 단위 역량을 함께 점검함.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[5주차] 팀 커뮤니케이션 프로젝트 The Moon.</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2026.03.31.19:00~21:00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협업 역량 세션</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w:t>
            </w:r>
          </w:p>
          <w:p>
            <w:pPr>
              <w:spacing w:after="30" w:before="30" w:line="280"/>
              <w:jc w:val="left"/>
            </w:pPr>
            <w:r>
              <w:rPr>
                <w:rFonts w:ascii="맑은 고딕" w:cs="맑은 고딕" w:eastAsia="맑은 고딕" w:hAnsi="맑은 고딕"/>
                <w:b w:val="false"/>
                <w:bCs w:val="false"/>
                <w:sz w:val="18"/>
                <w:szCs w:val="18"/>
              </w:rPr>
              <w:t xml:space="preserve">2. 회칙 제4조 ③에 따라 팀 단위 의사결정 상황을 모의 수행함으로써 창업팀 운영에 필요한 협업·커뮤니케이션 역량을 배양함.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NASA 달 불시착 생존 물품 우선순위 과제 수행</w:t>
            </w:r>
          </w:p>
          <w:p>
            <w:pPr>
              <w:spacing w:after="30" w:before="30" w:line="280"/>
              <w:jc w:val="left"/>
            </w:pPr>
            <w:r>
              <w:rPr>
                <w:rFonts w:ascii="맑은 고딕" w:cs="맑은 고딕" w:eastAsia="맑은 고딕" w:hAnsi="맑은 고딕"/>
                <w:b w:val="false"/>
                <w:bCs w:val="false"/>
                <w:sz w:val="18"/>
                <w:szCs w:val="18"/>
              </w:rPr>
              <w:t xml:space="preserve">② 8분간 개인별 우선순위 결정(상호 대화 금지 조건)</w:t>
            </w:r>
          </w:p>
          <w:p>
            <w:pPr>
              <w:spacing w:after="30" w:before="30" w:line="280"/>
              <w:jc w:val="left"/>
            </w:pPr>
            <w:r>
              <w:rPr>
                <w:rFonts w:ascii="맑은 고딕" w:cs="맑은 고딕" w:eastAsia="맑은 고딕" w:hAnsi="맑은 고딕"/>
                <w:b w:val="false"/>
                <w:bCs w:val="false"/>
                <w:sz w:val="18"/>
                <w:szCs w:val="18"/>
              </w:rPr>
              <w:t xml:space="preserve">③ 조별 합의 도출 및 기준 순위 대조</w:t>
            </w:r>
          </w:p>
          <w:p>
            <w:pPr>
              <w:spacing w:after="30" w:before="30" w:line="280"/>
              <w:jc w:val="left"/>
            </w:pPr>
            <w:r>
              <w:rPr>
                <w:rFonts w:ascii="맑은 고딕" w:cs="맑은 고딕" w:eastAsia="맑은 고딕" w:hAnsi="맑은 고딕"/>
                <w:b w:val="false"/>
                <w:bCs w:val="false"/>
                <w:sz w:val="18"/>
                <w:szCs w:val="18"/>
              </w:rPr>
              <w:t xml:space="preserve">④ 공식 답안 대조 후 우승팀·우승자 시상</w:t>
            </w:r>
          </w:p>
          <w:p>
            <w:pPr>
              <w:spacing w:after="30" w:before="30" w:line="280"/>
              <w:jc w:val="left"/>
            </w:pPr>
            <w:r>
              <w:rPr>
                <w:rFonts w:ascii="맑은 고딕" w:cs="맑은 고딕" w:eastAsia="맑은 고딕" w:hAnsi="맑은 고딕"/>
                <w:b w:val="false"/>
                <w:bCs w:val="false"/>
                <w:sz w:val="18"/>
                <w:szCs w:val="18"/>
              </w:rPr>
              <w:t xml:space="preserve">⑤ 협업 의사결정 방식 회고 — 설득과 수용의 균형 논의</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개인 판단과 조별 합의 결과가 크게 달라지는 과정을 직접 경험했다. 팀 안에서 의견을 조율하는 방식이 결과의 품질을 좌우한다는 점을 부원들이 체감했고, 이후 팀빌딩 과정에서 실제로 도움이 되었다.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창업 교육 외에 팀워크 훈련을 별도 편성한 회차.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[6주차] MVP 프로젝트 팀 빌딩 세션</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2026.04.07.19:00~21:00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교내 창업 네트워크 소개 병행</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 / (회칙 제2조 ②) 부원 및 관련 전문가와 다양한 네트워크 활동을 하여 창업에 도움되는 정보를 공유한다.</w:t>
            </w:r>
          </w:p>
          <w:p>
            <w:pPr>
              <w:spacing w:after="30" w:before="30" w:line="280"/>
              <w:jc w:val="left"/>
            </w:pPr>
            <w:r>
              <w:rPr>
                <w:rFonts w:ascii="맑은 고딕" w:cs="맑은 고딕" w:eastAsia="맑은 고딕" w:hAnsi="맑은 고딕"/>
                <w:b w:val="false"/>
                <w:bCs w:val="false"/>
                <w:sz w:val="18"/>
                <w:szCs w:val="18"/>
              </w:rPr>
              <w:t xml:space="preserve">2. 회칙 제4조 ③④에 따라 교내 창업 네트워크와 지원 체계를 부원에게 소개하고, 아이디어 어필을 통해 MVP 프로젝트 팀을 구성함.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경희대학교 창업 네트워크 및 지원 체계 소개</w:t>
            </w:r>
          </w:p>
          <w:p>
            <w:pPr>
              <w:spacing w:after="30" w:before="30" w:line="280"/>
              <w:jc w:val="left"/>
            </w:pPr>
            <w:r>
              <w:rPr>
                <w:rFonts w:ascii="맑은 고딕" w:cs="맑은 고딕" w:eastAsia="맑은 고딕" w:hAnsi="맑은 고딕"/>
                <w:b w:val="false"/>
                <w:bCs w:val="false"/>
                <w:sz w:val="18"/>
                <w:szCs w:val="18"/>
              </w:rPr>
              <w:t xml:space="preserve">② 팀·개인 매칭 플랫폼 Draft 소개</w:t>
            </w:r>
          </w:p>
          <w:p>
            <w:pPr>
              <w:spacing w:after="30" w:before="30" w:line="280"/>
              <w:jc w:val="left"/>
            </w:pPr>
            <w:r>
              <w:rPr>
                <w:rFonts w:ascii="맑은 고딕" w:cs="맑은 고딕" w:eastAsia="맑은 고딕" w:hAnsi="맑은 고딕"/>
                <w:b w:val="false"/>
                <w:bCs w:val="false"/>
                <w:sz w:val="18"/>
                <w:szCs w:val="18"/>
              </w:rPr>
              <w:t xml:space="preserve">③ 3분 시간 제한 아이디어 어필 세션 진행</w:t>
            </w:r>
          </w:p>
          <w:p>
            <w:pPr>
              <w:spacing w:after="30" w:before="30" w:line="280"/>
              <w:jc w:val="left"/>
            </w:pPr>
            <w:r>
              <w:rPr>
                <w:rFonts w:ascii="맑은 고딕" w:cs="맑은 고딕" w:eastAsia="맑은 고딕" w:hAnsi="맑은 고딕"/>
                <w:b w:val="false"/>
                <w:bCs w:val="false"/>
                <w:sz w:val="18"/>
                <w:szCs w:val="18"/>
              </w:rPr>
              <w:t xml:space="preserve">④ MVP 프로젝트 팀 빌딩 확정</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아이디어를 3분 안에 설명하도록 제한하자 각자 핵심만 남기게 되었고, 그 과정에서 관심사가 맞는 부원끼리 자연스럽게 팀이 형성되었다. 교내 지원 사업 정보를 함께 안내하여 팀 결성 이후의 진로도 함께 제시할 수 있었다.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이 회차에서 구성된 팀이 데모데이 발표팀으로 이어짐.</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[9주차] 데모데이 안내 및 엘리베이터 피칭</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2026.04.28.19:00~21:00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중간고사 이후 재개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w:t>
            </w:r>
          </w:p>
          <w:p>
            <w:pPr>
              <w:spacing w:after="30" w:before="30" w:line="280"/>
              <w:jc w:val="left"/>
            </w:pPr>
            <w:r>
              <w:rPr>
                <w:rFonts w:ascii="맑은 고딕" w:cs="맑은 고딕" w:eastAsia="맑은 고딕" w:hAnsi="맑은 고딕"/>
                <w:b w:val="false"/>
                <w:bCs w:val="false"/>
                <w:sz w:val="18"/>
                <w:szCs w:val="18"/>
              </w:rPr>
              <w:t xml:space="preserve">2. 회칙 제4조 ③에 따라 짧은 시간 안에 아이템의 핵심을 전달하는 피칭 기법을 학습하고, 데모데이 준비 방향을 공유함.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6월 개최 예정 데모데이 진행 방식 안내</w:t>
            </w:r>
          </w:p>
          <w:p>
            <w:pPr>
              <w:spacing w:after="30" w:before="30" w:line="280"/>
              <w:jc w:val="left"/>
            </w:pPr>
            <w:r>
              <w:rPr>
                <w:rFonts w:ascii="맑은 고딕" w:cs="맑은 고딕" w:eastAsia="맑은 고딕" w:hAnsi="맑은 고딕"/>
                <w:b w:val="false"/>
                <w:bCs w:val="false"/>
                <w:sz w:val="18"/>
                <w:szCs w:val="18"/>
              </w:rPr>
              <w:t xml:space="preserve">② 엘리베이터 피칭 개념 및 구조 교육</w:t>
            </w:r>
          </w:p>
          <w:p>
            <w:pPr>
              <w:spacing w:after="30" w:before="30" w:line="280"/>
              <w:jc w:val="left"/>
            </w:pPr>
            <w:r>
              <w:rPr>
                <w:rFonts w:ascii="맑은 고딕" w:cs="맑은 고딕" w:eastAsia="맑은 고딕" w:hAnsi="맑은 고딕"/>
                <w:b w:val="false"/>
                <w:bCs w:val="false"/>
                <w:sz w:val="18"/>
                <w:szCs w:val="18"/>
              </w:rPr>
              <w:t xml:space="preserve">③ 피치 템플릿 실습(문제 정의 → 해결 → 차별점 → 시장 타이밍)</w:t>
            </w:r>
          </w:p>
          <w:p>
            <w:pPr>
              <w:spacing w:after="30" w:before="30" w:line="280"/>
              <w:jc w:val="left"/>
            </w:pPr>
            <w:r>
              <w:rPr>
                <w:rFonts w:ascii="맑은 고딕" w:cs="맑은 고딕" w:eastAsia="맑은 고딕" w:hAnsi="맑은 고딕"/>
                <w:b w:val="false"/>
                <w:bCs w:val="false"/>
                <w:sz w:val="18"/>
                <w:szCs w:val="18"/>
              </w:rPr>
              <w:t xml:space="preserve">④ 조별 엘리베이터 피칭 회의 — 아이데이션 결과를 간결하게 전달하는 방식 논의</w:t>
            </w:r>
          </w:p>
          <w:p>
            <w:pPr>
              <w:spacing w:after="30" w:before="30" w:line="280"/>
              <w:jc w:val="left"/>
            </w:pPr>
            <w:r>
              <w:rPr>
                <w:rFonts w:ascii="맑은 고딕" w:cs="맑은 고딕" w:eastAsia="맑은 고딕" w:hAnsi="맑은 고딕"/>
                <w:b w:val="false"/>
                <w:bCs w:val="false"/>
                <w:sz w:val="18"/>
                <w:szCs w:val="18"/>
              </w:rPr>
              <w:t xml:space="preserve">⑤ 부원별 아이디어 재정리</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중간고사로 2주간 공백이 있었던 만큼 데모데이라는 목표를 다시 세우는 자리가 필요했다. 실제 서비스 사례를 템플릿에 넣어 비교하니 부원들이 자기 아이템의 설명이 왜 길어지는지 스스로 파악했다.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7·8주차는 중간고사 기간으로 회칙 제4조 ⑥에 따라 휴회함.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[11주차] SnapLink 프롬프팅 대회 및 데모데이 준비</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2026.05.12.19:00~21:00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부원 운영 플랫폼 SnapLink 연계</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w:t>
            </w:r>
          </w:p>
          <w:p>
            <w:pPr>
              <w:spacing w:after="30" w:before="30" w:line="280"/>
              <w:jc w:val="left"/>
            </w:pPr>
            <w:r>
              <w:rPr>
                <w:rFonts w:ascii="맑은 고딕" w:cs="맑은 고딕" w:eastAsia="맑은 고딕" w:hAnsi="맑은 고딕"/>
                <w:b w:val="false"/>
                <w:bCs w:val="false"/>
                <w:sz w:val="18"/>
                <w:szCs w:val="18"/>
              </w:rPr>
              <w:t xml:space="preserve">2. 회칙 제4조 ③에 따라 부원이 직접 운영 중인 플랫폼과 연계한 프롬프팅 대회를 진행하고, 데모데이를 앞둔 팀별 준비 상황을 점검함.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SnapLink 프롬프팅 대회 진행 — FLIP 9기 부원과 한국외국어대학교 창업동아리 인원이 공동 운영 중인 사진작가 매칭 플랫폼 SnapLink와 연계</w:t>
            </w:r>
          </w:p>
          <w:p>
            <w:pPr>
              <w:spacing w:after="30" w:before="30" w:line="280"/>
              <w:jc w:val="left"/>
            </w:pPr>
            <w:r>
              <w:rPr>
                <w:rFonts w:ascii="맑은 고딕" w:cs="맑은 고딕" w:eastAsia="맑은 고딕" w:hAnsi="맑은 고딕"/>
                <w:b w:val="false"/>
                <w:bCs w:val="false"/>
                <w:sz w:val="18"/>
                <w:szCs w:val="18"/>
              </w:rPr>
              <w:t xml:space="preserve">② 전 학기 데모데이 사례 공유 및 준비 방향 안내</w:t>
            </w:r>
          </w:p>
          <w:p>
            <w:pPr>
              <w:spacing w:after="30" w:before="30" w:line="280"/>
              <w:jc w:val="left"/>
            </w:pPr>
            <w:r>
              <w:rPr>
                <w:rFonts w:ascii="맑은 고딕" w:cs="맑은 고딕" w:eastAsia="맑은 고딕" w:hAnsi="맑은 고딕"/>
                <w:b w:val="false"/>
                <w:bCs w:val="false"/>
                <w:sz w:val="18"/>
                <w:szCs w:val="18"/>
              </w:rPr>
              <w:t xml:space="preserve">③ 팀별 진행상황 발표 및 공유</w:t>
            </w:r>
          </w:p>
          <w:p>
            <w:pPr>
              <w:spacing w:after="30" w:before="30" w:line="280"/>
              <w:jc w:val="left"/>
            </w:pPr>
            <w:r>
              <w:rPr>
                <w:rFonts w:ascii="맑은 고딕" w:cs="맑은 고딕" w:eastAsia="맑은 고딕" w:hAnsi="맑은 고딕"/>
                <w:b w:val="false"/>
                <w:bCs w:val="false"/>
                <w:sz w:val="18"/>
                <w:szCs w:val="18"/>
              </w:rPr>
              <w:t xml:space="preserve">④ 데모데이 대비 팀별 보완 과제 도출</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부원이 실제로 운영하는 플랫폼을 소재로 대회를 진행하자 참여도가 눈에 띄게 높았다. 동아리 안에서 만들어진 서비스가 다시 동아리 활동의 소재가 되는 구조를 확인했고, 전 학기 데모데이 사례를 함께 공유해 팀들이 준비 수준을 스스로 가늠하게 되었다.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10주차는 공휴일(어린이날)로 회칙 제4조 ⑥에 따라 휴회함.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[12주차] 중간 팀별 발표 및 임원진 피드백</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2026.05.19.19:00~21:00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데모데이 사전 점검</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w:t>
            </w:r>
          </w:p>
          <w:p>
            <w:pPr>
              <w:spacing w:after="30" w:before="30" w:line="280"/>
              <w:jc w:val="left"/>
            </w:pPr>
            <w:r>
              <w:rPr>
                <w:rFonts w:ascii="맑은 고딕" w:cs="맑은 고딕" w:eastAsia="맑은 고딕" w:hAnsi="맑은 고딕"/>
                <w:b w:val="false"/>
                <w:bCs w:val="false"/>
                <w:sz w:val="18"/>
                <w:szCs w:val="18"/>
              </w:rPr>
              <w:t xml:space="preserve">2. 회칙 제4조 ③에 따라 데모데이를 앞둔 전 팀의 중간 산출물을 검토하고, 임원진 피드백을 통해 완성도를 제고함.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전 팀 중간 과정 공유 발표</w:t>
            </w:r>
          </w:p>
          <w:p>
            <w:pPr>
              <w:spacing w:after="30" w:before="30" w:line="280"/>
              <w:jc w:val="left"/>
            </w:pPr>
            <w:r>
              <w:rPr>
                <w:rFonts w:ascii="맑은 고딕" w:cs="맑은 고딕" w:eastAsia="맑은 고딕" w:hAnsi="맑은 고딕"/>
                <w:b w:val="false"/>
                <w:bCs w:val="false"/>
                <w:sz w:val="18"/>
                <w:szCs w:val="18"/>
              </w:rPr>
              <w:t xml:space="preserve">② 시장규모(TAM) 산정 결과 발표</w:t>
            </w:r>
          </w:p>
          <w:p>
            <w:pPr>
              <w:spacing w:after="30" w:before="30" w:line="280"/>
              <w:jc w:val="left"/>
            </w:pPr>
            <w:r>
              <w:rPr>
                <w:rFonts w:ascii="맑은 고딕" w:cs="맑은 고딕" w:eastAsia="맑은 고딕" w:hAnsi="맑은 고딕"/>
                <w:b w:val="false"/>
                <w:bCs w:val="false"/>
                <w:sz w:val="18"/>
                <w:szCs w:val="18"/>
              </w:rPr>
              <w:t xml:space="preserve">③ 국내 경쟁사 분석 결과 발표</w:t>
            </w:r>
          </w:p>
          <w:p>
            <w:pPr>
              <w:spacing w:after="30" w:before="30" w:line="280"/>
              <w:jc w:val="left"/>
            </w:pPr>
            <w:r>
              <w:rPr>
                <w:rFonts w:ascii="맑은 고딕" w:cs="맑은 고딕" w:eastAsia="맑은 고딕" w:hAnsi="맑은 고딕"/>
                <w:b w:val="false"/>
                <w:bCs w:val="false"/>
                <w:sz w:val="18"/>
                <w:szCs w:val="18"/>
              </w:rPr>
              <w:t xml:space="preserve">④ 임원진 모의 심사 피드백 및 보완 방향 도출</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시장규모와 경쟁사 분석을 발표 요건으로 지정한 것이 효과적이었다. 아이디어 수준에 머물던 팀들이 근거 자료를 찾기 시작했고, 데모데이 발표의 설득력이 이 시점부터 크게 올라갔다.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임원진이 팀별 개별 피드백을 제공함.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[13주차] Revenue Model &amp; Pricing Strategy 세션</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2026.05.26.19:00~21:00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학기 마지막 정기모임</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w:t>
            </w:r>
          </w:p>
          <w:p>
            <w:pPr>
              <w:spacing w:after="30" w:before="30" w:line="280"/>
              <w:jc w:val="left"/>
            </w:pPr>
            <w:r>
              <w:rPr>
                <w:rFonts w:ascii="맑은 고딕" w:cs="맑은 고딕" w:eastAsia="맑은 고딕" w:hAnsi="맑은 고딕"/>
                <w:b w:val="false"/>
                <w:bCs w:val="false"/>
                <w:sz w:val="18"/>
                <w:szCs w:val="18"/>
              </w:rPr>
              <w:t xml:space="preserve">2. 회칙 제4조 ③에 따라 각 팀 아이템의 수익모델과 가격전략을 구조화하여 사업성 검토 역량을 배양함.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국제캠퍼스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수익모델·가격전략 설문지 작성</w:t>
            </w:r>
          </w:p>
          <w:p>
            <w:pPr>
              <w:spacing w:after="30" w:before="30" w:line="280"/>
              <w:jc w:val="left"/>
            </w:pPr>
            <w:r>
              <w:rPr>
                <w:rFonts w:ascii="맑은 고딕" w:cs="맑은 고딕" w:eastAsia="맑은 고딕" w:hAnsi="맑은 고딕"/>
                <w:b w:val="false"/>
                <w:bCs w:val="false"/>
                <w:sz w:val="18"/>
                <w:szCs w:val="18"/>
              </w:rPr>
              <w:t xml:space="preserve">② 매출 구조 프레임(고객 수 × 객단가 × 결제 빈도) 적용</w:t>
            </w:r>
          </w:p>
          <w:p>
            <w:pPr>
              <w:spacing w:after="30" w:before="30" w:line="280"/>
              <w:jc w:val="left"/>
            </w:pPr>
            <w:r>
              <w:rPr>
                <w:rFonts w:ascii="맑은 고딕" w:cs="맑은 고딕" w:eastAsia="맑은 고딕" w:hAnsi="맑은 고딕"/>
                <w:b w:val="false"/>
                <w:bCs w:val="false"/>
                <w:sz w:val="18"/>
                <w:szCs w:val="18"/>
              </w:rPr>
              <w:t xml:space="preserve">③ 팀별 성장 주력 방향 1개 선정</w:t>
            </w:r>
          </w:p>
          <w:p>
            <w:pPr>
              <w:spacing w:after="30" w:before="30" w:line="280"/>
              <w:jc w:val="left"/>
            </w:pPr>
            <w:r>
              <w:rPr>
                <w:rFonts w:ascii="맑은 고딕" w:cs="맑은 고딕" w:eastAsia="맑은 고딕" w:hAnsi="맑은 고딕"/>
                <w:b w:val="false"/>
                <w:bCs w:val="false"/>
                <w:sz w:val="18"/>
                <w:szCs w:val="18"/>
              </w:rPr>
              <w:t xml:space="preserve">④ 팀별 진행상황 발표 및 Q&amp;A를 통한 의견 공유</w:t>
            </w:r>
          </w:p>
          <w:p>
            <w:pPr>
              <w:spacing w:after="30" w:before="30" w:line="280"/>
              <w:jc w:val="left"/>
            </w:pPr>
            <w:r>
              <w:rPr>
                <w:rFonts w:ascii="맑은 고딕" w:cs="맑은 고딕" w:eastAsia="맑은 고딕" w:hAnsi="맑은 고딕"/>
                <w:b w:val="false"/>
                <w:bCs w:val="false"/>
                <w:sz w:val="18"/>
                <w:szCs w:val="18"/>
              </w:rPr>
              <w:t xml:space="preserve">⑤ 6개월 내 확장 시나리오 정리</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교육이나 발표 대신 각 팀이 자기 숫자를 직접 채우는 방식으로 운영했다. 매출을 세 요소로 분해하자 막연했던 수익 계획이 구체적인 선택 문제로 바뀌었고, 데모데이 발표의 사업성 항목이 크게 보완되었다.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설문지 형식을 활용해 팀별 산출물을 문서로 남김.</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FLIP × MOVE 2nd 연합 MT (주최·운영)</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2026.03.28.~03.29. (1박 2일)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FLIP 주최·운영 / 한국외대 MOVE 공동</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②) 부원 및 관련 전문가와 다양한 네트워크 활동을 하여 창업에 도움되는 정보를 공유한다.</w:t>
            </w:r>
          </w:p>
          <w:p>
            <w:pPr>
              <w:spacing w:after="30" w:before="30" w:line="280"/>
              <w:jc w:val="left"/>
            </w:pPr>
            <w:r>
              <w:rPr>
                <w:rFonts w:ascii="맑은 고딕" w:cs="맑은 고딕" w:eastAsia="맑은 고딕" w:hAnsi="맑은 고딕"/>
                <w:b w:val="false"/>
                <w:bCs w:val="false"/>
                <w:sz w:val="18"/>
                <w:szCs w:val="18"/>
              </w:rPr>
              <w:t xml:space="preserve">2. 회칙 제4조 ④에 따라 타 대학 창업동아리와의 1박 2일 연합 MT를 주최·운영함으로써 부원 간 교류와 창업 정보 공유의 장을 마련함.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경기도 가평군 청평면 대성리 꿈에그린펜션</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한국외국어대학교 창업동아리 MOVE와 2개교 연합 MT 공동 기획 및 운영</w:t>
            </w:r>
          </w:p>
          <w:p>
            <w:pPr>
              <w:spacing w:after="30" w:before="30" w:line="280"/>
              <w:jc w:val="left"/>
            </w:pPr>
            <w:r>
              <w:rPr>
                <w:rFonts w:ascii="맑은 고딕" w:cs="맑은 고딕" w:eastAsia="맑은 고딕" w:hAnsi="맑은 고딕"/>
                <w:b w:val="false"/>
                <w:bCs w:val="false"/>
                <w:sz w:val="18"/>
                <w:szCs w:val="18"/>
              </w:rPr>
              <w:t xml:space="preserve">② 아이디어 엑스포 세션 진행</w:t>
            </w:r>
          </w:p>
          <w:p>
            <w:pPr>
              <w:spacing w:after="30" w:before="30" w:line="280"/>
              <w:jc w:val="left"/>
            </w:pPr>
            <w:r>
              <w:rPr>
                <w:rFonts w:ascii="맑은 고딕" w:cs="맑은 고딕" w:eastAsia="맑은 고딕" w:hAnsi="맑은 고딕"/>
                <w:b w:val="false"/>
                <w:bCs w:val="false"/>
                <w:sz w:val="18"/>
                <w:szCs w:val="18"/>
              </w:rPr>
              <w:t xml:space="preserve">③ 원페이저 작성 세션 진행</w:t>
            </w:r>
          </w:p>
          <w:p>
            <w:pPr>
              <w:spacing w:after="30" w:before="30" w:line="280"/>
              <w:jc w:val="left"/>
            </w:pPr>
            <w:r>
              <w:rPr>
                <w:rFonts w:ascii="맑은 고딕" w:cs="맑은 고딕" w:eastAsia="맑은 고딕" w:hAnsi="맑은 고딕"/>
                <w:b w:val="false"/>
                <w:bCs w:val="false"/>
                <w:sz w:val="18"/>
                <w:szCs w:val="18"/>
              </w:rPr>
              <w:t xml:space="preserve">④ 양교 부원 혼합 조 편성 및 조별 아이데이션·네트워킹</w:t>
            </w:r>
          </w:p>
          <w:p>
            <w:pPr>
              <w:spacing w:after="30" w:before="30" w:line="280"/>
              <w:jc w:val="left"/>
            </w:pPr>
            <w:r>
              <w:rPr>
                <w:rFonts w:ascii="맑은 고딕" w:cs="맑은 고딕" w:eastAsia="맑은 고딕" w:hAnsi="맑은 고딕"/>
                <w:b w:val="false"/>
                <w:bCs w:val="false"/>
                <w:sz w:val="18"/>
                <w:szCs w:val="18"/>
              </w:rPr>
              <w:t xml:space="preserve">⑤ 단체 식사 및 레크리에이션 운영(양교 합동)</w:t>
            </w:r>
          </w:p>
          <w:p>
            <w:pPr>
              <w:spacing w:after="30" w:before="30" w:line="280"/>
              <w:jc w:val="left"/>
            </w:pPr>
            <w:r>
              <w:rPr>
                <w:rFonts w:ascii="맑은 고딕" w:cs="맑은 고딕" w:eastAsia="맑은 고딕" w:hAnsi="맑은 고딕"/>
                <w:b w:val="false"/>
                <w:bCs w:val="false"/>
                <w:sz w:val="18"/>
                <w:szCs w:val="18"/>
              </w:rPr>
              <w:t xml:space="preserve">※ 참여 인원 : 경희대(서울·국제캠퍼스) 30~40명</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1박 2일 일정을 직접 기획하고 운영하면서 행사 진행 역량이 크게 늘었다. 타 대학 부원과 같은 조에서 아이데이션을 진행하자 익숙한 시각에서 벗어난 피드백이 나왔고, 이후 SYNC·NEXUS로 이어지는 대외 네트워크의 출발점이 되었다.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엑스포·원페이저 세션 자료를 FLIP에서 제작·배포함.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SYNC 2026 8개 대학 연합 아이디어톤 (운영 주체)</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2026.04.04.10:00~20:00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FLIP 운영 주체 / 전체 120명 참가</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②) 부원 및 관련 전문가와 다양한 네트워크 활동을 하여 창업에 도움되는 정보를 공유한다.</w:t>
            </w:r>
          </w:p>
          <w:p>
            <w:pPr>
              <w:spacing w:after="30" w:before="30" w:line="280"/>
              <w:jc w:val="left"/>
            </w:pPr>
            <w:r>
              <w:rPr>
                <w:rFonts w:ascii="맑은 고딕" w:cs="맑은 고딕" w:eastAsia="맑은 고딕" w:hAnsi="맑은 고딕"/>
                <w:b w:val="false"/>
                <w:bCs w:val="false"/>
                <w:sz w:val="18"/>
                <w:szCs w:val="18"/>
              </w:rPr>
              <w:t xml:space="preserve">2. 회칙 제4조 ④에 따라 8개 대학 창업동아리 연합체 SYNC의 운영 주체로서 실전 기업연계 아이디어톤을 공동 기획하고, 경희대 측 현장 운영을 담당함.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숭실대학교 진리관</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8개 대학(강남대·건국대·경희대·동국대·서강대·서울시립대·숭실대·한국외대) 연합 아이디어톤 공동 기획</w:t>
            </w:r>
          </w:p>
          <w:p>
            <w:pPr>
              <w:spacing w:after="30" w:before="30" w:line="280"/>
              <w:jc w:val="left"/>
            </w:pPr>
            <w:r>
              <w:rPr>
                <w:rFonts w:ascii="맑은 고딕" w:cs="맑은 고딕" w:eastAsia="맑은 고딕" w:hAnsi="맑은 고딕"/>
                <w:b w:val="false"/>
                <w:bCs w:val="false"/>
                <w:sz w:val="18"/>
                <w:szCs w:val="18"/>
              </w:rPr>
              <w:t xml:space="preserve">② 경희대 측 운영 인력 투입 및 현장 운영 수행</w:t>
            </w:r>
          </w:p>
          <w:p>
            <w:pPr>
              <w:spacing w:after="30" w:before="30" w:line="280"/>
              <w:jc w:val="left"/>
            </w:pPr>
            <w:r>
              <w:rPr>
                <w:rFonts w:ascii="맑은 고딕" w:cs="맑은 고딕" w:eastAsia="맑은 고딕" w:hAnsi="맑은 고딕"/>
                <w:b w:val="false"/>
                <w:bCs w:val="false"/>
                <w:sz w:val="18"/>
                <w:szCs w:val="18"/>
              </w:rPr>
              <w:t xml:space="preserve">③ 후원 기업 연계 과제(타깃 페르소나 기반 문제 정의) 수행 지원</w:t>
            </w:r>
          </w:p>
          <w:p>
            <w:pPr>
              <w:spacing w:after="30" w:before="30" w:line="280"/>
              <w:jc w:val="left"/>
            </w:pPr>
            <w:r>
              <w:rPr>
                <w:rFonts w:ascii="맑은 고딕" w:cs="맑은 고딕" w:eastAsia="맑은 고딕" w:hAnsi="맑은 고딕"/>
                <w:b w:val="false"/>
                <w:bCs w:val="false"/>
                <w:sz w:val="18"/>
                <w:szCs w:val="18"/>
              </w:rPr>
              <w:t xml:space="preserve">④ 심사 및 시상 운영(대상 70만원 / 최우수상 30만원 / 우수상 20만원)</w:t>
            </w:r>
          </w:p>
          <w:p>
            <w:pPr>
              <w:spacing w:after="30" w:before="30" w:line="280"/>
              <w:jc w:val="left"/>
            </w:pPr>
            <w:r>
              <w:rPr>
                <w:rFonts w:ascii="맑은 고딕" w:cs="맑은 고딕" w:eastAsia="맑은 고딕" w:hAnsi="맑은 고딕"/>
                <w:b w:val="false"/>
                <w:bCs w:val="false"/>
                <w:sz w:val="18"/>
                <w:szCs w:val="18"/>
              </w:rPr>
              <w:t xml:space="preserve">※ 참여 인원 : 전체 120명 중 경희대(서울·국제캠퍼스) 30~40명</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8개 대학 120명 규모의 행사를 학생 단체가 직접 운영했다는 점에서 의미가 컸다. 후원 기업의 실제 과제를 다루면서 참가자들이 가상의 아이디어가 아닌 현실 문제를 풀어야 했고, 운영진 입장에서도 기업 연계 행사의 준비 절차를 익히는 기회가 되었다.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후원 : 크라이치즈버거 등 / 공동 주최 : 한국외대 MOVE, 숭실대 SYNERGY</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295400" cy="1619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cstate="none"/>
                          <a:srcRect/>
                          <a:stretch>
                            <a:fillRect/>
                          </a:stretch>
                        </pic:blipFill>
                        <pic:spPr bwMode="auto">
                          <a:xfrm>
                            <a:off x="0" y="0"/>
                            <a:ext cx="1295400" cy="16192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295400" cy="1619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cstate="none"/>
                          <a:srcRect/>
                          <a:stretch>
                            <a:fillRect/>
                          </a:stretch>
                        </pic:blipFill>
                        <pic:spPr bwMode="auto">
                          <a:xfrm>
                            <a:off x="0" y="0"/>
                            <a:ext cx="1295400" cy="16192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295400" cy="1619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cstate="none"/>
                          <a:srcRect/>
                          <a:stretch>
                            <a:fillRect/>
                          </a:stretch>
                        </pic:blipFill>
                        <pic:spPr bwMode="auto">
                          <a:xfrm>
                            <a:off x="0" y="0"/>
                            <a:ext cx="1295400" cy="16192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295400" cy="1619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cstate="none"/>
                          <a:srcRect/>
                          <a:stretch>
                            <a:fillRect/>
                          </a:stretch>
                        </pic:blipFill>
                        <pic:spPr bwMode="auto">
                          <a:xfrm>
                            <a:off x="0" y="0"/>
                            <a:ext cx="1295400" cy="16192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NEXUS 1회 5개 대학 연합 네트워킹 (공동 주최·운영)</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2026.05.02.13:00~17:00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FLIP 공동 주최·운영 / 5개교 약 100명 (12:30 입장)</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②) 부원 및 관련 전문가와 다양한 네트워크 활동을 하여 창업에 도움되는 정보를 공유한다.</w:t>
            </w:r>
          </w:p>
          <w:p>
            <w:pPr>
              <w:spacing w:after="30" w:before="30" w:line="280"/>
              <w:jc w:val="left"/>
            </w:pPr>
            <w:r>
              <w:rPr>
                <w:rFonts w:ascii="맑은 고딕" w:cs="맑은 고딕" w:eastAsia="맑은 고딕" w:hAnsi="맑은 고딕"/>
                <w:b w:val="false"/>
                <w:bCs w:val="false"/>
                <w:sz w:val="18"/>
                <w:szCs w:val="18"/>
              </w:rPr>
              <w:t xml:space="preserve">2. 회칙 제4조 ④에 따라 5개 대학 창업 학회·동아리와 공동으로 연합 네트워킹 행사를 주최·운영하여 대학 간 창업 네트워크를 신규 구축함.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디캠프 마포 5F 박병원홀 (프론트원)</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연세대 VERY·이화여대 UNIS·서강대 BLACKBOX·한양대 HVC와 5개교 연합 행사 공동 주최</w:t>
            </w:r>
          </w:p>
          <w:p>
            <w:pPr>
              <w:spacing w:after="30" w:before="30" w:line="280"/>
              <w:jc w:val="left"/>
            </w:pPr>
            <w:r>
              <w:rPr>
                <w:rFonts w:ascii="맑은 고딕" w:cs="맑은 고딕" w:eastAsia="맑은 고딕" w:hAnsi="맑은 고딕"/>
                <w:b w:val="false"/>
                <w:bCs w:val="false"/>
                <w:sz w:val="18"/>
                <w:szCs w:val="18"/>
              </w:rPr>
              <w:t xml:space="preserve">② 창업가 2인 초청 특강 운영</w:t>
            </w:r>
          </w:p>
          <w:p>
            <w:pPr>
              <w:spacing w:after="30" w:before="30" w:line="280"/>
              <w:jc w:val="left"/>
            </w:pPr>
            <w:r>
              <w:rPr>
                <w:rFonts w:ascii="맑은 고딕" w:cs="맑은 고딕" w:eastAsia="맑은 고딕" w:hAnsi="맑은 고딕"/>
                <w:b w:val="false"/>
                <w:bCs w:val="false"/>
                <w:sz w:val="18"/>
                <w:szCs w:val="18"/>
              </w:rPr>
              <w:t xml:space="preserve">③ Networking Bingo 및 Lean Canvas Speed Networking 진행</w:t>
            </w:r>
          </w:p>
          <w:p>
            <w:pPr>
              <w:spacing w:after="30" w:before="30" w:line="280"/>
              <w:jc w:val="left"/>
            </w:pPr>
            <w:r>
              <w:rPr>
                <w:rFonts w:ascii="맑은 고딕" w:cs="맑은 고딕" w:eastAsia="맑은 고딕" w:hAnsi="맑은 고딕"/>
                <w:b w:val="false"/>
                <w:bCs w:val="false"/>
                <w:sz w:val="18"/>
                <w:szCs w:val="18"/>
              </w:rPr>
              <w:t xml:space="preserve">④ 조별 릴레이 아이데이션 프로그램 IDEA CYCLE 운영</w:t>
            </w:r>
          </w:p>
          <w:p>
            <w:pPr>
              <w:spacing w:after="30" w:before="30" w:line="280"/>
              <w:jc w:val="left"/>
            </w:pPr>
            <w:r>
              <w:rPr>
                <w:rFonts w:ascii="맑은 고딕" w:cs="맑은 고딕" w:eastAsia="맑은 고딕" w:hAnsi="맑은 고딕"/>
                <w:b w:val="false"/>
                <w:bCs w:val="false"/>
                <w:sz w:val="18"/>
                <w:szCs w:val="18"/>
              </w:rPr>
              <w:t xml:space="preserve">⑤ 폐회식 진행 및 차기 회차 개최 논의</w:t>
            </w:r>
          </w:p>
          <w:p>
            <w:pPr>
              <w:spacing w:after="30" w:before="30" w:line="280"/>
              <w:jc w:val="left"/>
            </w:pPr>
            <w:r>
              <w:rPr>
                <w:rFonts w:ascii="맑은 고딕" w:cs="맑은 고딕" w:eastAsia="맑은 고딕" w:hAnsi="맑은 고딕"/>
                <w:b w:val="false"/>
                <w:bCs w:val="false"/>
                <w:sz w:val="18"/>
                <w:szCs w:val="18"/>
              </w:rPr>
              <w:t xml:space="preserve">※ 참여 인원 : 5개교 약 100명 중 경희대(서울·국제캠퍼스) 30~40명</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기존 연합체에 참여하는 것이 아니라 새로운 네트워크를 처음부터 만든 행사였다. 프로그램을 네트워킹 자체에 집중시켜 설계한 덕분에 초면인 참가자들이 짧은 시간에 서로의 아이템을 파악할 수 있었고, 다음 회차 개최 합의까지 이어졌다.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참여 단체 : 연세대 VERY, 경희대 FLIP, 이화여대 UNIS, 서강대 BLACKBOX, 한양대 HVC</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cstate="none"/>
                          <a:srcRect/>
                          <a:stretch>
                            <a:fillRect/>
                          </a:stretch>
                        </pic:blipFill>
                        <pic:spPr bwMode="auto">
                          <a:xfrm>
                            <a:off x="0" y="0"/>
                            <a:ext cx="1695450" cy="21145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695450" cy="21145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cstate="none"/>
                          <a:srcRect/>
                          <a:stretch>
                            <a:fillRect/>
                          </a:stretch>
                        </pic:blipFill>
                        <pic:spPr bwMode="auto">
                          <a:xfrm>
                            <a:off x="0" y="0"/>
                            <a:ext cx="1695450" cy="21145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p>
      <w:r>
        <w:br w:type="page"/>
      </w:r>
    </w:p>
    <w:tbl>
      <w:tblPr>
        <w:tblW w:type="dxa" w:w="10216"/>
        <w:tblBorders>
          <w:top w:val="single" w:color="auto" w:sz="4"/>
          <w:left w:val="single" w:color="auto" w:sz="4"/>
          <w:bottom w:val="single" w:color="auto" w:sz="4"/>
          <w:right w:val="single" w:color="auto" w:sz="4"/>
          <w:insideH w:val="single" w:color="auto" w:sz="4"/>
          <w:insideV w:val="single" w:color="auto" w:sz="4"/>
        </w:tblBorders>
      </w:tblPr>
      <w:tblGrid>
        <w:gridCol w:w="1311"/>
        <w:gridCol w:w="3909"/>
        <w:gridCol w:w="1311"/>
        <w:gridCol w:w="3685"/>
      </w:tblGrid>
      <w:tr>
        <w:tc>
          <w:tcPr>
            <w:tcW w:type="dxa" w:w="10216"/>
            <w:gridSpan w:val="4"/>
            <w:shd w:fill="C9D5F0" w:color="auto" w:val="clear"/>
            <w:tcMar>
              <w:top w:type="dxa" w:w="100"/>
              <w:bottom w:type="dxa" w:w="100"/>
            </w:tcMar>
          </w:tcPr>
          <w:p>
            <w:pPr>
              <w:spacing w:after="30" w:before="30" w:line="280"/>
              <w:jc w:val="center"/>
            </w:pPr>
            <w:r>
              <w:rPr>
                <w:rFonts w:ascii="맑은 고딕" w:cs="맑은 고딕" w:eastAsia="맑은 고딕" w:hAnsi="맑은 고딕"/>
                <w:b/>
                <w:bCs/>
                <w:sz w:val="26"/>
                <w:szCs w:val="26"/>
              </w:rPr>
              <w:t xml:space="preserve">동아리 활동보고서</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 동 명</w:t>
            </w:r>
          </w:p>
        </w:tc>
        <w:tc>
          <w:tcPr>
            <w:tcW w:type="dxa" w:w="8905"/>
            <w:gridSpan w:val="3"/>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bCs/>
                <w:sz w:val="18"/>
                <w:szCs w:val="18"/>
              </w:rPr>
              <w:t xml:space="preserve">2026 FLIP DEMO DAY (학기 성과 발표회)</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 분과</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학술분과</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동아리명</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FLIP</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활동시간</w:t>
            </w:r>
          </w:p>
        </w:tc>
        <w:tc>
          <w:tcPr>
            <w:tcW w:type="dxa" w:w="3909"/>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8"/>
                <w:szCs w:val="18"/>
              </w:rPr>
              <w:t xml:space="preserve">2026.06.26.18:00~21:00</w:t>
            </w:r>
          </w:p>
        </w:tc>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비고</w:t>
            </w:r>
          </w:p>
        </w:tc>
        <w:tc>
          <w:tcPr>
            <w:tcW w:type="dxa" w:w="3685"/>
            <w:tcMar>
              <w:top w:type="dxa" w:w="60"/>
              <w:left w:type="dxa" w:w="100"/>
              <w:bottom w:type="dxa" w:w="60"/>
              <w:right w:type="dxa" w:w="100"/>
            </w:tcMar>
            <w:vAlign w:val="center"/>
          </w:tcPr>
          <w:p>
            <w:pPr>
              <w:spacing w:after="30" w:before="30" w:line="280"/>
              <w:jc w:val="left"/>
            </w:pPr>
            <w:r>
              <w:rPr>
                <w:rFonts w:ascii="맑은 고딕" w:cs="맑은 고딕" w:eastAsia="맑은 고딕" w:hAnsi="맑은 고딕"/>
                <w:b w:val="false"/>
                <w:bCs w:val="false"/>
                <w:sz w:val="17"/>
                <w:szCs w:val="17"/>
              </w:rPr>
              <w:t xml:space="preserve">학기 최종 성과 행사 / 발표 11팀, 심사위원 3인</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활동목적</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1. (회칙 제2조 ①) 창업에 열정을 가진 학생들이 실전 창업역량을 길러, 창업으로 향하는 발판을 마련한다. / (회칙 제2조 ②) 부원 및 관련 전문가와 다양한 네트워크 활동을 하여 창업에 도움되는 정보를 공유한다.</w:t>
            </w:r>
          </w:p>
          <w:p>
            <w:pPr>
              <w:spacing w:after="30" w:before="30" w:line="280"/>
              <w:jc w:val="left"/>
            </w:pPr>
            <w:r>
              <w:rPr>
                <w:rFonts w:ascii="맑은 고딕" w:cs="맑은 고딕" w:eastAsia="맑은 고딕" w:hAnsi="맑은 고딕"/>
                <w:b w:val="false"/>
                <w:bCs w:val="false"/>
                <w:sz w:val="18"/>
                <w:szCs w:val="18"/>
              </w:rPr>
              <w:t xml:space="preserve">2. 회칙 제4조 ③④에 따라 부원이 한 학기간 개발한 MVP 결과물을 외부 전문가에게 검증받고, 실전 피드백을 확보하여 창업으로 향하는 발판을 마련함.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활동내용</w:t>
            </w:r>
          </w:p>
          <w:p>
            <w:pPr>
              <w:spacing w:after="30" w:before="30" w:line="280"/>
              <w:jc w:val="center"/>
            </w:pPr>
            <w:r>
              <w:rPr>
                <w:rFonts w:ascii="맑은 고딕" w:cs="맑은 고딕" w:eastAsia="맑은 고딕" w:hAnsi="맑은 고딕"/>
                <w:b/>
                <w:bCs/>
                <w:sz w:val="18"/>
                <w:szCs w:val="18"/>
              </w:rPr>
              <w:t xml:space="preserve">및 소감</w:t>
            </w:r>
          </w:p>
        </w:tc>
        <w:tc>
          <w:tcPr>
            <w:tcW w:type="dxa" w:w="8905"/>
            <w:gridSpan w:val="3"/>
            <w:tcMar>
              <w:top w:type="dxa" w:w="60"/>
              <w:left w:type="dxa" w:w="100"/>
              <w:bottom w:type="dxa" w:w="60"/>
              <w:right w:type="dxa" w:w="100"/>
            </w:tcMar>
            <w:vAlign w:val="top"/>
          </w:tcPr>
          <w:p>
            <w:pPr>
              <w:spacing w:after="30" w:before="30" w:line="280"/>
              <w:jc w:val="left"/>
            </w:pPr>
            <w:r>
              <w:rPr>
                <w:rFonts w:ascii="맑은 고딕" w:cs="맑은 고딕" w:eastAsia="맑은 고딕" w:hAnsi="맑은 고딕"/>
                <w:b w:val="false"/>
                <w:bCs w:val="false"/>
                <w:sz w:val="18"/>
                <w:szCs w:val="18"/>
              </w:rPr>
              <w:t xml:space="preserve">장소 : 경희대학교 삼의원센터 ON:실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활동내용 :</w:t>
            </w:r>
          </w:p>
          <w:p>
            <w:pPr>
              <w:spacing w:after="30" w:before="30" w:line="280"/>
              <w:jc w:val="left"/>
            </w:pPr>
            <w:r>
              <w:rPr>
                <w:rFonts w:ascii="맑은 고딕" w:cs="맑은 고딕" w:eastAsia="맑은 고딕" w:hAnsi="맑은 고딕"/>
                <w:b w:val="false"/>
                <w:bCs w:val="false"/>
                <w:sz w:val="18"/>
                <w:szCs w:val="18"/>
              </w:rPr>
              <w:t xml:space="preserve">① 서울·국제캠퍼스 전 팀의 한 학기 MVP 결과 최종 발표 (슬로건 : BUILD · TEST · PITCH)</w:t>
            </w:r>
          </w:p>
          <w:p>
            <w:pPr>
              <w:spacing w:after="30" w:before="30" w:line="280"/>
              <w:jc w:val="left"/>
            </w:pPr>
            <w:r>
              <w:rPr>
                <w:rFonts w:ascii="맑은 고딕" w:cs="맑은 고딕" w:eastAsia="맑은 고딕" w:hAnsi="맑은 고딕"/>
                <w:b w:val="false"/>
                <w:bCs w:val="false"/>
                <w:sz w:val="18"/>
                <w:szCs w:val="18"/>
              </w:rPr>
              <w:t xml:space="preserve">② 외부 심사위원 심사 및 연사 질의응답 진행</w:t>
            </w:r>
          </w:p>
          <w:p>
            <w:pPr>
              <w:spacing w:after="30" w:before="30" w:line="280"/>
              <w:jc w:val="left"/>
            </w:pPr>
            <w:r>
              <w:rPr>
                <w:rFonts w:ascii="맑은 고딕" w:cs="맑은 고딕" w:eastAsia="맑은 고딕" w:hAnsi="맑은 고딕"/>
                <w:b w:val="false"/>
                <w:bCs w:val="false"/>
                <w:sz w:val="18"/>
                <w:szCs w:val="18"/>
              </w:rPr>
              <w:t xml:space="preserve">③ 심사 결과에 따른 시상(대상 30만원 / 최우수상 / 우수상 10만원)</w:t>
            </w:r>
          </w:p>
          <w:p>
            <w:pPr>
              <w:spacing w:after="30" w:before="30" w:line="280"/>
              <w:jc w:val="left"/>
            </w:pPr>
            <w:r>
              <w:rPr>
                <w:rFonts w:ascii="맑은 고딕" w:cs="맑은 고딕" w:eastAsia="맑은 고딕" w:hAnsi="맑은 고딕"/>
                <w:b w:val="false"/>
                <w:bCs w:val="false"/>
                <w:sz w:val="18"/>
                <w:szCs w:val="18"/>
              </w:rPr>
              <w:t xml:space="preserve">④ 참석자 전체 네트워킹 및 학기 활동 마무리</w:t>
            </w:r>
          </w:p>
          <w:p>
            <w:pPr>
              <w:spacing w:after="30" w:before="30" w:line="280"/>
              <w:jc w:val="left"/>
            </w:pPr>
            <w:r>
              <w:rPr>
                <w:rFonts w:ascii="맑은 고딕" w:cs="맑은 고딕" w:eastAsia="맑은 고딕" w:hAnsi="맑은 고딕"/>
                <w:b w:val="false"/>
                <w:bCs w:val="false"/>
                <w:sz w:val="18"/>
                <w:szCs w:val="18"/>
              </w:rPr>
              <w:t xml:space="preserve">※ 참여 인원 : 발표 11팀, 외부 심사위원 3인, 서울·국제캠퍼스 부원 및 내외부 참석자</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소감 : 한 학기 커리큘럼이 데모데이 하나로 수렴하는 구조를 처음부터 의도했고, 결과적으로 11개 팀이 모두 완주했다. 외부 심사위원의 질의응답에서 팀들이 미처 준비하지 못한 지점이 드러났는데, 이 피드백이 방학 이후 활동의 출발점이 되었다.</w:t>
            </w:r>
          </w:p>
          <w:p>
            <w:pPr>
              <w:spacing w:after="30" w:before="30" w:line="280"/>
              <w:jc w:val="left"/>
            </w:pPr>
            <w:r>
              <w:rPr>
                <w:rFonts w:ascii="맑은 고딕" w:cs="맑은 고딕" w:eastAsia="맑은 고딕" w:hAnsi="맑은 고딕"/>
                <w:b w:val="false"/>
                <w:bCs w:val="false"/>
                <w:sz w:val="18"/>
                <w:szCs w:val="18"/>
              </w:rPr>
              <w:t xml:space="preserve"/>
            </w:r>
          </w:p>
          <w:p>
            <w:pPr>
              <w:spacing w:after="30" w:before="30" w:line="280"/>
              <w:jc w:val="left"/>
            </w:pPr>
            <w:r>
              <w:rPr>
                <w:rFonts w:ascii="맑은 고딕" w:cs="맑은 고딕" w:eastAsia="맑은 고딕" w:hAnsi="맑은 고딕"/>
                <w:b w:val="false"/>
                <w:bCs w:val="false"/>
                <w:sz w:val="18"/>
                <w:szCs w:val="18"/>
              </w:rPr>
              <w:t xml:space="preserve">기타 : 서울지부·용인지부 합동 개최로 회칙 제4조 ④의 지부 간 교류 목적도 함께 달성함.</w:t>
            </w:r>
          </w:p>
        </w:tc>
      </w:tr>
      <w:tr>
        <w:tc>
          <w:tcPr>
            <w:tcW w:type="dxa" w:w="1311"/>
            <w:shd w:fill="DFE6F7" w:color="auto" w:val="clear"/>
            <w:tcMar>
              <w:top w:type="dxa" w:w="60"/>
              <w:left w:type="dxa" w:w="80"/>
              <w:bottom w:type="dxa" w:w="60"/>
              <w:right w:type="dxa" w:w="80"/>
            </w:tcMar>
            <w:vAlign w:val="center"/>
          </w:tcPr>
          <w:p>
            <w:pPr>
              <w:spacing w:after="30" w:before="30" w:line="280"/>
              <w:jc w:val="center"/>
            </w:pPr>
            <w:r>
              <w:rPr>
                <w:rFonts w:ascii="맑은 고딕" w:cs="맑은 고딕" w:eastAsia="맑은 고딕" w:hAnsi="맑은 고딕"/>
                <w:b/>
                <w:bCs/>
                <w:sz w:val="18"/>
                <w:szCs w:val="18"/>
              </w:rPr>
              <w:t xml:space="preserve">활동사진</w:t>
            </w:r>
          </w:p>
          <w:p>
            <w:pPr>
              <w:spacing w:after="30" w:before="30" w:line="280"/>
              <w:jc w:val="center"/>
            </w:pPr>
            <w:r>
              <w:rPr>
                <w:rFonts w:ascii="맑은 고딕" w:cs="맑은 고딕" w:eastAsia="맑은 고딕" w:hAnsi="맑은 고딕"/>
                <w:b/>
                <w:bCs/>
                <w:sz w:val="18"/>
                <w:szCs w:val="18"/>
              </w:rPr>
              <w:t xml:space="preserve">(3매 이상)</w:t>
            </w:r>
          </w:p>
        </w:tc>
        <w:tc>
          <w:tcPr>
            <w:tcW w:type="dxa" w:w="8905"/>
            <w:gridSpan w:val="3"/>
            <w:tcMar>
              <w:top w:type="dxa" w:w="60"/>
              <w:left w:type="dxa" w:w="80"/>
              <w:bottom w:type="dxa" w:w="60"/>
              <w:right w:type="dxa" w:w="80"/>
            </w:tcMar>
          </w:tcPr>
          <w:p>
            <w:pPr>
              <w:spacing w:after="40" w:before="80"/>
              <w:jc w:val="center"/>
            </w:pPr>
            <w:r>
              <w:drawing>
                <wp:inline distT="0" distB="0" distL="0" distR="0">
                  <wp:extent cx="1295400" cy="1619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cstate="none"/>
                          <a:srcRect/>
                          <a:stretch>
                            <a:fillRect/>
                          </a:stretch>
                        </pic:blipFill>
                        <pic:spPr bwMode="auto">
                          <a:xfrm>
                            <a:off x="0" y="0"/>
                            <a:ext cx="1295400" cy="16192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295400" cy="1619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cstate="none"/>
                          <a:srcRect/>
                          <a:stretch>
                            <a:fillRect/>
                          </a:stretch>
                        </pic:blipFill>
                        <pic:spPr bwMode="auto">
                          <a:xfrm>
                            <a:off x="0" y="0"/>
                            <a:ext cx="1295400" cy="16192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295400" cy="1619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cstate="none"/>
                          <a:srcRect/>
                          <a:stretch>
                            <a:fillRect/>
                          </a:stretch>
                        </pic:blipFill>
                        <pic:spPr bwMode="auto">
                          <a:xfrm>
                            <a:off x="0" y="0"/>
                            <a:ext cx="1295400" cy="1619250"/>
                          </a:xfrm>
                          <a:prstGeom prst="rect">
                            <a:avLst/>
                          </a:prstGeom>
                        </pic:spPr>
                      </pic:pic>
                    </a:graphicData>
                  </a:graphic>
                </wp:inline>
              </w:drawing>
            </w:r>
            <w:r>
              <w:rPr>
                <w:rFonts w:ascii="맑은 고딕" w:cs="맑은 고딕" w:eastAsia="맑은 고딕" w:hAnsi="맑은 고딕"/>
                <w:b w:val="false"/>
                <w:bCs w:val="false"/>
                <w:sz w:val="18"/>
                <w:szCs w:val="18"/>
              </w:rPr>
              <w:t xml:space="preserve"> </w:t>
            </w:r>
            <w:r>
              <w:drawing>
                <wp:inline distT="0" distB="0" distL="0" distR="0">
                  <wp:extent cx="1295400" cy="1619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cstate="none"/>
                          <a:srcRect/>
                          <a:stretch>
                            <a:fillRect/>
                          </a:stretch>
                        </pic:blipFill>
                        <pic:spPr bwMode="auto">
                          <a:xfrm>
                            <a:off x="0" y="0"/>
                            <a:ext cx="1295400" cy="1619250"/>
                          </a:xfrm>
                          <a:prstGeom prst="rect">
                            <a:avLst/>
                          </a:prstGeom>
                        </pic:spPr>
                      </pic:pic>
                    </a:graphicData>
                  </a:graphic>
                </wp:inline>
              </w:drawing>
            </w:r>
          </w:p>
        </w:tc>
      </w:tr>
      <w:tr>
        <w:tc>
          <w:tcPr>
            <w:tcW w:type="dxa" w:w="10216"/>
            <w:gridSpan w:val="4"/>
            <w:tcMar>
              <w:top w:type="dxa" w:w="120"/>
              <w:left w:type="dxa" w:w="100"/>
              <w:bottom w:type="dxa" w:w="120"/>
              <w:right w:type="dxa" w:w="100"/>
            </w:tcMar>
          </w:tcPr>
          <w:p>
            <w:pPr>
              <w:spacing w:after="30" w:before="30" w:line="280"/>
              <w:jc w:val="left"/>
            </w:pPr>
            <w:r>
              <w:rPr>
                <w:rFonts w:ascii="맑은 고딕" w:cs="맑은 고딕" w:eastAsia="맑은 고딕" w:hAnsi="맑은 고딕"/>
                <w:b w:val="false"/>
                <w:bCs w:val="false"/>
                <w:sz w:val="17"/>
                <w:szCs w:val="17"/>
              </w:rPr>
              <w:t xml:space="preserve">동아리활동과 관련하여 상기 결과보고서를 확인합니다.</w:t>
            </w:r>
          </w:p>
          <w:p>
            <w:pPr>
              <w:spacing w:after="30" w:before="30" w:line="280"/>
              <w:jc w:val="left"/>
            </w:pPr>
            <w:r>
              <w:rPr>
                <w:rFonts w:ascii="맑은 고딕" w:cs="맑은 고딕" w:eastAsia="맑은 고딕" w:hAnsi="맑은 고딕"/>
                <w:b w:val="false"/>
                <w:bCs w:val="false"/>
                <w:sz w:val="17"/>
                <w:szCs w:val="17"/>
              </w:rPr>
              <w:t xml:space="preserve">※본 활동보고서가 ‘활동우수지원금’ 지급에 평가 기준으로 활용됨에 동의합니다.</w:t>
            </w:r>
          </w:p>
          <w:p>
            <w:pPr>
              <w:spacing w:before="140" w:line="300"/>
              <w:jc w:val="right"/>
            </w:pPr>
            <w:r>
              <w:rPr>
                <w:rFonts w:ascii="맑은 고딕" w:cs="맑은 고딕" w:eastAsia="맑은 고딕" w:hAnsi="맑은 고딕"/>
                <w:b/>
                <w:bCs/>
                <w:sz w:val="18"/>
                <w:szCs w:val="18"/>
              </w:rPr>
              <w:t xml:space="preserve">대표학생 :      이 성 민          ( 인 )</w:t>
            </w:r>
          </w:p>
        </w:tc>
      </w:tr>
    </w:tbl>
    <w:sectPr>
      <w:pgSz w:w="11906" w:h="16838" w:orient="portrait"/>
      <w:pgMar w:top="1000" w:right="850" w:bottom="1000" w:left="8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맑은 고딕" w:cs="맑은 고딕" w:eastAsia="맑은 고딕" w:hAnsi="맑은 고딕"/>
        <w:sz w:val="18"/>
        <w:szCs w:val="18"/>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774781525ec3cc6c64751e8df45242e65456efa5.png"/><Relationship Id="rId8" Type="http://schemas.openxmlformats.org/officeDocument/2006/relationships/image" Target="media/39eb10601364c80137ee59665097f145fb230b71.jpg"/><Relationship Id="rId9" Type="http://schemas.openxmlformats.org/officeDocument/2006/relationships/image" Target="media/e8e8681b99e99d8a55b80adee8925339145543e9.jpg"/><Relationship Id="rId10" Type="http://schemas.openxmlformats.org/officeDocument/2006/relationships/image" Target="media/333b55ff9050f45e75fa9a1fc38b00d67e864abe.jpg"/><Relationship Id="rId11" Type="http://schemas.openxmlformats.org/officeDocument/2006/relationships/image" Target="media/171181fd8ef9be8273b52b6b83d7cba67b95e0c6.jpg"/><Relationship Id="rId12" Type="http://schemas.openxmlformats.org/officeDocument/2006/relationships/image" Target="media/1dd88915067de1140878cf412ebb7a51e32d9d80.jpg"/><Relationship Id="rId13" Type="http://schemas.openxmlformats.org/officeDocument/2006/relationships/image" Target="media/f211fcf5e35edb98ac56a661e7ec2a58a8c4b56d.jpg"/><Relationship Id="rId14" Type="http://schemas.openxmlformats.org/officeDocument/2006/relationships/image" Target="media/0417c0d336aac789f8a2e1979881dbfe55595f38.jpg"/><Relationship Id="rId15" Type="http://schemas.openxmlformats.org/officeDocument/2006/relationships/image" Target="media/34776f59edc0fdaa7994b6ad97c476a8045ecdc1.jpg"/><Relationship Id="rId16" Type="http://schemas.openxmlformats.org/officeDocument/2006/relationships/image" Target="media/16658217321ba56911305b95fd61e3425430e53d.jpg"/><Relationship Id="rId17" Type="http://schemas.openxmlformats.org/officeDocument/2006/relationships/image" Target="media/efb1cb423e474a844487ec1a3263b7cdfb8b35e5.jpg"/><Relationship Id="rId18" Type="http://schemas.openxmlformats.org/officeDocument/2006/relationships/image" Target="media/eb39a4b4f39bdca532551f52dfc7f8af1660f624.jpg"/><Relationship Id="rId19" Type="http://schemas.openxmlformats.org/officeDocument/2006/relationships/image" Target="media/2180761c1bc32817ccaf24a91f9a288529e9facf.jpg"/><Relationship Id="rId20" Type="http://schemas.openxmlformats.org/officeDocument/2006/relationships/image" Target="media/7238e30cec3f5926bbb2f6e6a3c439846094aac8.jpg"/><Relationship Id="rId21" Type="http://schemas.openxmlformats.org/officeDocument/2006/relationships/image" Target="media/90878dbd8d88c982f7e6ad96f5c91c50f3583732.jpg"/><Relationship Id="rId22" Type="http://schemas.openxmlformats.org/officeDocument/2006/relationships/image" Target="media/bc4c8e15d56b9aaec56959ce756b796cbacd73aa.jpg"/><Relationship Id="rId23" Type="http://schemas.openxmlformats.org/officeDocument/2006/relationships/image" Target="media/d041bdbff26288d72e5f348248cce0e1da0e2d23.jpg"/><Relationship Id="rId24" Type="http://schemas.openxmlformats.org/officeDocument/2006/relationships/image" Target="media/a549919ffdb61a172a402756a4c4513d3e2339c0.jpg"/><Relationship Id="rId25" Type="http://schemas.openxmlformats.org/officeDocument/2006/relationships/image" Target="media/65c031cb5871773b23db60f7fbf5041deb3b9723.jpg"/><Relationship Id="rId26" Type="http://schemas.openxmlformats.org/officeDocument/2006/relationships/image" Target="media/daaca51bd229ee1a2654e61d4fbab649b4420c11.jpg"/><Relationship Id="rId27" Type="http://schemas.openxmlformats.org/officeDocument/2006/relationships/image" Target="media/b8899ca96386c765e853c6219b5ba59832e15505.jpg"/><Relationship Id="rId28" Type="http://schemas.openxmlformats.org/officeDocument/2006/relationships/image" Target="media/7d047fccc9f1f708776af518275255ab4dbb7d32.jpg"/><Relationship Id="rId29" Type="http://schemas.openxmlformats.org/officeDocument/2006/relationships/image" Target="media/50c4aea679a2eb5138703460c817c7767732dfe2.jpg"/><Relationship Id="rId30" Type="http://schemas.openxmlformats.org/officeDocument/2006/relationships/image" Target="media/b4d86658a9ab606be65d1b8c6fbc4bab5f8e9e53.jpg"/><Relationship Id="rId31" Type="http://schemas.openxmlformats.org/officeDocument/2006/relationships/image" Target="media/e38094b7d0072a881cd2419cb382d4117060beca.jpg"/><Relationship Id="rId32" Type="http://schemas.openxmlformats.org/officeDocument/2006/relationships/image" Target="media/262ae086e5588a0d663caad7936f8cbf42a77668.jpg"/><Relationship Id="rId33" Type="http://schemas.openxmlformats.org/officeDocument/2006/relationships/image" Target="media/f9a3cae581a1469a5df94dab50a630cb8b3610a9.jpg"/><Relationship Id="rId34" Type="http://schemas.openxmlformats.org/officeDocument/2006/relationships/image" Target="media/c17c8bd2d42f7b1d97e38ec84f3f2e108b4eb91e.jpg"/><Relationship Id="rId35" Type="http://schemas.openxmlformats.org/officeDocument/2006/relationships/image" Target="media/00911021ed380a52bfe5460ada96cfd082bbbafe.jpg"/><Relationship Id="rId36" Type="http://schemas.openxmlformats.org/officeDocument/2006/relationships/image" Target="media/622c4b49a2d41832c4dff14a0c942d2b17c43b98.jpg"/><Relationship Id="rId37" Type="http://schemas.openxmlformats.org/officeDocument/2006/relationships/image" Target="media/7e6389ba6011370717000490f3ba6d69bab6bcda.jpg"/><Relationship Id="rId38" Type="http://schemas.openxmlformats.org/officeDocument/2006/relationships/image" Target="media/e7e8704a9243f2aca8134bc5e7b098c3b67c4acd.jpg"/><Relationship Id="rId39" Type="http://schemas.openxmlformats.org/officeDocument/2006/relationships/image" Target="media/e2f94ce4453edeeb2bad1dc72d48cb03af73054b.jpg"/><Relationship Id="rId40" Type="http://schemas.openxmlformats.org/officeDocument/2006/relationships/image" Target="media/6c9365589bf1a1aa874470fc0e88a65a2aba008a.jpg"/><Relationship Id="rId41" Type="http://schemas.openxmlformats.org/officeDocument/2006/relationships/image" Target="media/874a8ad50afce466c08254696d42cbea857a4de7.jpg"/><Relationship Id="rId42" Type="http://schemas.openxmlformats.org/officeDocument/2006/relationships/image" Target="media/80d66f6cd4f4a5c7e988eb66a77af5169708b6d9.jpg"/><Relationship Id="rId43" Type="http://schemas.openxmlformats.org/officeDocument/2006/relationships/image" Target="media/6b79f2e6051582870ac859333afdf7192d8fd5f5.jpg"/><Relationship Id="rId44" Type="http://schemas.openxmlformats.org/officeDocument/2006/relationships/image" Target="media/68275995ebda90dd3720460baffe5a3e63651abc.jpg"/><Relationship Id="rId45" Type="http://schemas.openxmlformats.org/officeDocument/2006/relationships/image" Target="media/28afdd4d74c2a5347a24717553857497706c288b.jpg"/><Relationship Id="rId46" Type="http://schemas.openxmlformats.org/officeDocument/2006/relationships/image" Target="media/e0bc5202d4d4eded1096ea2221e1e1020b10644d.jpg"/><Relationship Id="rId47" Type="http://schemas.openxmlformats.org/officeDocument/2006/relationships/image" Target="media/3b68c10f904d9d97faf90c1fc1026bbb3e0ba719.jpg"/><Relationship Id="rId48" Type="http://schemas.openxmlformats.org/officeDocument/2006/relationships/image" Target="media/8126cae9153a469952125ae1de7233912026d2e6.jpg"/><Relationship Id="rId49" Type="http://schemas.openxmlformats.org/officeDocument/2006/relationships/image" Target="media/956d3e7c18b0000f5849ddc30d11b46b46990460.jpg"/><Relationship Id="rId50" Type="http://schemas.openxmlformats.org/officeDocument/2006/relationships/image" Target="media/b03396aeaf4c4f26189a2b112a39e2e71da3274d.jpg"/><Relationship Id="rId51" Type="http://schemas.openxmlformats.org/officeDocument/2006/relationships/image" Target="media/4ab60cd00694920e8ed4e164917b05ff32cf8e22.jpg"/><Relationship Id="rId5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2026-07-30T12:37:56.765Z</dcterms:created>
  <dcterms:modified xsi:type="dcterms:W3CDTF">2026-07-30T12:37:56.765Z</dcterms:modified>
</cp:coreProperties>
</file>

<file path=docProps/custom.xml><?xml version="1.0" encoding="utf-8"?>
<Properties xmlns="http://schemas.openxmlformats.org/officeDocument/2006/custom-properties" xmlns:vt="http://schemas.openxmlformats.org/officeDocument/2006/docPropsVTypes"/>
</file>